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A2C15B9" w14:textId="06AD2F08" w:rsidR="0059399B" w:rsidRDefault="0013496F">
      <w:r>
        <w:rPr>
          <w:lang w:bidi="en-GB"/>
        </w:rPr>
        <w:tab/>
      </w:r>
    </w:p>
    <w:tbl>
      <w:tblPr>
        <w:tblStyle w:val="Grigliatabella"/>
        <w:tblW w:w="100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A0" w:firstRow="1" w:lastRow="0" w:firstColumn="1" w:lastColumn="0" w:noHBand="0" w:noVBand="0"/>
      </w:tblPr>
      <w:tblGrid>
        <w:gridCol w:w="2410"/>
        <w:gridCol w:w="289"/>
        <w:gridCol w:w="7365"/>
      </w:tblGrid>
      <w:tr w:rsidR="008926E7" w:rsidRPr="008926E7" w14:paraId="084C14AC" w14:textId="77777777" w:rsidTr="003B611B">
        <w:trPr>
          <w:trHeight w:val="20"/>
        </w:trPr>
        <w:tc>
          <w:tcPr>
            <w:tcW w:w="2410" w:type="dxa"/>
          </w:tcPr>
          <w:p w14:paraId="72487E07" w14:textId="6938D95C" w:rsidR="005A4C34" w:rsidRPr="008926E7" w:rsidRDefault="005A4C34" w:rsidP="00F37083">
            <w:pPr>
              <w:pStyle w:val="Paragrafobase"/>
              <w:jc w:val="both"/>
              <w:rPr>
                <w:rFonts w:ascii="HelveticaNeue-Bold" w:hAnsi="HelveticaNeue-Bold" w:cs="HelveticaNeue-Bold"/>
                <w:b/>
                <w:bCs/>
                <w:color w:val="auto"/>
                <w:sz w:val="12"/>
                <w:szCs w:val="12"/>
              </w:rPr>
            </w:pPr>
          </w:p>
          <w:p w14:paraId="6217D43E" w14:textId="77777777" w:rsidR="005A4C34" w:rsidRPr="008926E7" w:rsidRDefault="005A4C34" w:rsidP="00F37083">
            <w:pPr>
              <w:pStyle w:val="Paragrafobase"/>
              <w:jc w:val="both"/>
              <w:rPr>
                <w:rFonts w:ascii="HelveticaNeue-Bold" w:hAnsi="HelveticaNeue-Bold" w:cs="HelveticaNeue-Bold"/>
                <w:b/>
                <w:bCs/>
                <w:color w:val="auto"/>
                <w:sz w:val="12"/>
                <w:szCs w:val="12"/>
              </w:rPr>
            </w:pPr>
          </w:p>
          <w:p w14:paraId="4736388C" w14:textId="77777777" w:rsidR="005A4C34" w:rsidRPr="00F56C51" w:rsidRDefault="005A4C34" w:rsidP="00F37083">
            <w:pPr>
              <w:pStyle w:val="Paragrafobase"/>
              <w:jc w:val="both"/>
              <w:rPr>
                <w:rFonts w:ascii="HelveticaNeue-Bold" w:hAnsi="HelveticaNeue-Bold" w:cs="HelveticaNeue-Bold"/>
                <w:b/>
                <w:bCs/>
                <w:color w:val="auto"/>
                <w:sz w:val="14"/>
                <w:szCs w:val="14"/>
                <w:lang w:val="it-IT"/>
              </w:rPr>
            </w:pPr>
            <w:r w:rsidRPr="00F56C51">
              <w:rPr>
                <w:rFonts w:ascii="HelveticaNeue-Bold" w:eastAsia="HelveticaNeue-Bold" w:hAnsi="HelveticaNeue-Bold" w:cs="HelveticaNeue-Bold"/>
                <w:b/>
                <w:color w:val="auto"/>
                <w:sz w:val="14"/>
                <w:szCs w:val="14"/>
                <w:lang w:val="it-IT" w:bidi="en-GB"/>
              </w:rPr>
              <w:t>Press Office</w:t>
            </w:r>
          </w:p>
          <w:p w14:paraId="06242D87" w14:textId="77777777" w:rsidR="005A4C34" w:rsidRPr="00F56C51" w:rsidRDefault="005A4C34" w:rsidP="00F37083">
            <w:pPr>
              <w:pStyle w:val="Paragrafobase"/>
              <w:jc w:val="both"/>
              <w:rPr>
                <w:rFonts w:ascii="HelveticaNeue-Bold" w:hAnsi="HelveticaNeue-Bold" w:cs="HelveticaNeue-Bold"/>
                <w:b/>
                <w:bCs/>
                <w:color w:val="auto"/>
                <w:sz w:val="14"/>
                <w:szCs w:val="14"/>
                <w:lang w:val="it-IT"/>
              </w:rPr>
            </w:pPr>
            <w:r w:rsidRPr="00F56C51">
              <w:rPr>
                <w:rFonts w:ascii="HelveticaNeue-Bold" w:eastAsia="HelveticaNeue-Bold" w:hAnsi="HelveticaNeue-Bold" w:cs="HelveticaNeue-Bold"/>
                <w:b/>
                <w:color w:val="auto"/>
                <w:sz w:val="14"/>
                <w:szCs w:val="14"/>
                <w:lang w:val="it-IT" w:bidi="en-GB"/>
              </w:rPr>
              <w:t>Fiera Milano</w:t>
            </w:r>
          </w:p>
          <w:p w14:paraId="34F33F47" w14:textId="77777777" w:rsidR="005A4C34" w:rsidRPr="00F56C51" w:rsidRDefault="005A4C34" w:rsidP="00F37083">
            <w:pPr>
              <w:pStyle w:val="Paragrafobase"/>
              <w:jc w:val="both"/>
              <w:rPr>
                <w:rFonts w:ascii="HelveticaNeue-Bold" w:hAnsi="HelveticaNeue-Bold" w:cs="HelveticaNeue-Bold"/>
                <w:b/>
                <w:bCs/>
                <w:color w:val="auto"/>
                <w:sz w:val="14"/>
                <w:szCs w:val="14"/>
                <w:lang w:val="it-IT"/>
              </w:rPr>
            </w:pPr>
          </w:p>
          <w:p w14:paraId="515CA385" w14:textId="0130F9A6" w:rsidR="00607277" w:rsidRPr="00F56C51" w:rsidRDefault="00F04907" w:rsidP="00F37083">
            <w:pPr>
              <w:pStyle w:val="Paragrafobase"/>
              <w:jc w:val="both"/>
              <w:rPr>
                <w:rFonts w:ascii="HelveticaNeue" w:hAnsi="HelveticaNeue" w:cs="HelveticaNeue"/>
                <w:color w:val="auto"/>
                <w:sz w:val="14"/>
                <w:szCs w:val="14"/>
                <w:lang w:val="it-IT"/>
              </w:rPr>
            </w:pPr>
            <w:r w:rsidRPr="00F56C51">
              <w:rPr>
                <w:rFonts w:ascii="HelveticaNeue" w:eastAsia="HelveticaNeue" w:hAnsi="HelveticaNeue" w:cs="HelveticaNeue"/>
                <w:color w:val="auto"/>
                <w:sz w:val="14"/>
                <w:szCs w:val="14"/>
                <w:lang w:val="it-IT" w:bidi="en-GB"/>
              </w:rPr>
              <w:t>Rosy Mazzanti</w:t>
            </w:r>
          </w:p>
          <w:p w14:paraId="32A212F8" w14:textId="399F11F6" w:rsidR="005A4C34" w:rsidRPr="00F56C51" w:rsidRDefault="00F04907" w:rsidP="00F37083">
            <w:pPr>
              <w:pStyle w:val="Paragrafobase"/>
              <w:jc w:val="both"/>
              <w:rPr>
                <w:rFonts w:ascii="HelveticaNeue" w:hAnsi="HelveticaNeue" w:cs="HelveticaNeue"/>
                <w:color w:val="auto"/>
                <w:sz w:val="14"/>
                <w:szCs w:val="14"/>
                <w:lang w:val="it-IT"/>
              </w:rPr>
            </w:pPr>
            <w:r w:rsidRPr="00F56C51">
              <w:rPr>
                <w:rFonts w:ascii="HelveticaNeue" w:eastAsia="HelveticaNeue" w:hAnsi="HelveticaNeue" w:cs="HelveticaNeue"/>
                <w:color w:val="auto"/>
                <w:sz w:val="14"/>
                <w:szCs w:val="14"/>
                <w:lang w:val="it-IT" w:bidi="en-GB"/>
              </w:rPr>
              <w:t>rosy.mazzanti@fieramilano.it</w:t>
            </w:r>
          </w:p>
          <w:p w14:paraId="0EBE8A90" w14:textId="77777777" w:rsidR="005A4C34" w:rsidRPr="00F56C51" w:rsidRDefault="005A4C34" w:rsidP="00F37083">
            <w:pPr>
              <w:pStyle w:val="Paragrafobase"/>
              <w:jc w:val="both"/>
              <w:rPr>
                <w:rFonts w:ascii="HelveticaNeue" w:hAnsi="HelveticaNeue" w:cs="HelveticaNeue"/>
                <w:color w:val="auto"/>
                <w:sz w:val="14"/>
                <w:szCs w:val="14"/>
                <w:lang w:val="it-IT"/>
              </w:rPr>
            </w:pPr>
          </w:p>
          <w:p w14:paraId="3ED68151" w14:textId="047EE235" w:rsidR="005A4C34" w:rsidRPr="00F56C51" w:rsidRDefault="00F04907" w:rsidP="00F37083">
            <w:pPr>
              <w:pStyle w:val="Paragrafobase"/>
              <w:jc w:val="both"/>
              <w:rPr>
                <w:rFonts w:ascii="HelveticaNeue" w:hAnsi="HelveticaNeue" w:cs="HelveticaNeue"/>
                <w:color w:val="auto"/>
                <w:sz w:val="14"/>
                <w:szCs w:val="14"/>
                <w:lang w:val="it-IT"/>
              </w:rPr>
            </w:pPr>
            <w:r w:rsidRPr="00F56C51">
              <w:rPr>
                <w:rFonts w:ascii="HelveticaNeue" w:eastAsia="HelveticaNeue" w:hAnsi="HelveticaNeue" w:cs="HelveticaNeue"/>
                <w:color w:val="auto"/>
                <w:sz w:val="14"/>
                <w:szCs w:val="14"/>
                <w:lang w:val="it-IT" w:bidi="en-GB"/>
              </w:rPr>
              <w:t>Mariagrazia Scoppio</w:t>
            </w:r>
          </w:p>
          <w:p w14:paraId="462BD372" w14:textId="309990AD" w:rsidR="005A4C34" w:rsidRPr="00F56C51" w:rsidRDefault="005A4C34" w:rsidP="00F37083">
            <w:pPr>
              <w:pStyle w:val="Paragrafobase"/>
              <w:jc w:val="both"/>
              <w:rPr>
                <w:rFonts w:ascii="HelveticaNeue" w:hAnsi="HelveticaNeue" w:cs="HelveticaNeue"/>
                <w:color w:val="auto"/>
                <w:sz w:val="14"/>
                <w:szCs w:val="14"/>
                <w:lang w:val="it-IT"/>
              </w:rPr>
            </w:pPr>
            <w:r w:rsidRPr="00F56C51">
              <w:rPr>
                <w:rFonts w:ascii="HelveticaNeue" w:eastAsia="HelveticaNeue" w:hAnsi="HelveticaNeue" w:cs="HelveticaNeue"/>
                <w:color w:val="auto"/>
                <w:sz w:val="14"/>
                <w:szCs w:val="14"/>
                <w:lang w:val="it-IT" w:bidi="en-GB"/>
              </w:rPr>
              <w:t>+39 02 4997 6214</w:t>
            </w:r>
          </w:p>
          <w:p w14:paraId="39EC2741" w14:textId="7F4F4228" w:rsidR="00607277" w:rsidRPr="00F56C51" w:rsidRDefault="00607277" w:rsidP="00F37083">
            <w:pPr>
              <w:pStyle w:val="Paragrafobase"/>
              <w:jc w:val="both"/>
              <w:rPr>
                <w:rFonts w:ascii="HelveticaNeue" w:hAnsi="HelveticaNeue" w:cs="HelveticaNeue"/>
                <w:color w:val="auto"/>
                <w:sz w:val="14"/>
                <w:szCs w:val="14"/>
                <w:lang w:val="it-IT"/>
              </w:rPr>
            </w:pPr>
            <w:r w:rsidRPr="00F56C51">
              <w:rPr>
                <w:rFonts w:ascii="HelveticaNeue" w:eastAsia="HelveticaNeue" w:hAnsi="HelveticaNeue" w:cs="HelveticaNeue"/>
                <w:color w:val="auto"/>
                <w:sz w:val="14"/>
                <w:szCs w:val="14"/>
                <w:lang w:val="it-IT" w:bidi="en-GB"/>
              </w:rPr>
              <w:t>+39 388 9483798</w:t>
            </w:r>
          </w:p>
          <w:p w14:paraId="1A5BA025" w14:textId="7041F9C7" w:rsidR="005A4C34" w:rsidRPr="00F56C51" w:rsidRDefault="005A4C34" w:rsidP="00F37083">
            <w:pPr>
              <w:pStyle w:val="Paragrafobase"/>
              <w:jc w:val="both"/>
              <w:rPr>
                <w:rFonts w:ascii="HelveticaNeue-Bold" w:hAnsi="HelveticaNeue-Bold" w:cs="HelveticaNeue-Bold"/>
                <w:b/>
                <w:bCs/>
                <w:color w:val="auto"/>
                <w:sz w:val="14"/>
                <w:szCs w:val="14"/>
                <w:lang w:val="it-IT"/>
              </w:rPr>
            </w:pPr>
            <w:r w:rsidRPr="00F56C51">
              <w:rPr>
                <w:rFonts w:ascii="HelveticaNeue" w:eastAsia="HelveticaNeue" w:hAnsi="HelveticaNeue" w:cs="HelveticaNeue"/>
                <w:color w:val="auto"/>
                <w:sz w:val="14"/>
                <w:szCs w:val="14"/>
                <w:lang w:val="it-IT" w:bidi="en-GB"/>
              </w:rPr>
              <w:t>mariagrazia.scoppio@fieramilano.it</w:t>
            </w:r>
          </w:p>
          <w:p w14:paraId="481B7C37" w14:textId="77777777" w:rsidR="005A4C34" w:rsidRPr="00F56C51" w:rsidRDefault="005A4C34" w:rsidP="00F37083">
            <w:pPr>
              <w:pStyle w:val="Paragrafobase"/>
              <w:jc w:val="both"/>
              <w:rPr>
                <w:rFonts w:ascii="HelveticaNeue-Bold" w:hAnsi="HelveticaNeue-Bold" w:cs="HelveticaNeue-Bold"/>
                <w:b/>
                <w:bCs/>
                <w:color w:val="auto"/>
                <w:sz w:val="14"/>
                <w:szCs w:val="14"/>
                <w:lang w:val="it-IT"/>
              </w:rPr>
            </w:pPr>
          </w:p>
          <w:p w14:paraId="61791C7A" w14:textId="77777777" w:rsidR="005A4C34" w:rsidRPr="00F56C51" w:rsidRDefault="005A4C34" w:rsidP="00F37083">
            <w:pPr>
              <w:pStyle w:val="Paragrafobase"/>
              <w:jc w:val="both"/>
              <w:rPr>
                <w:rFonts w:ascii="HelveticaNeue-Bold" w:hAnsi="HelveticaNeue-Bold" w:cs="HelveticaNeue-Bold"/>
                <w:b/>
                <w:bCs/>
                <w:color w:val="auto"/>
                <w:sz w:val="14"/>
                <w:szCs w:val="14"/>
                <w:lang w:val="it-IT"/>
              </w:rPr>
            </w:pPr>
          </w:p>
          <w:p w14:paraId="7E464DA2" w14:textId="77777777" w:rsidR="005A4C34" w:rsidRPr="00F56C51" w:rsidRDefault="005A4C34" w:rsidP="00F37083">
            <w:pPr>
              <w:pStyle w:val="Paragrafobase"/>
              <w:jc w:val="both"/>
              <w:rPr>
                <w:rFonts w:ascii="HelveticaNeue-Bold" w:hAnsi="HelveticaNeue-Bold" w:cs="HelveticaNeue-Bold"/>
                <w:b/>
                <w:bCs/>
                <w:color w:val="auto"/>
                <w:sz w:val="14"/>
                <w:szCs w:val="14"/>
                <w:lang w:val="it-IT"/>
              </w:rPr>
            </w:pPr>
            <w:r w:rsidRPr="00F56C51">
              <w:rPr>
                <w:rFonts w:ascii="HelveticaNeue-Bold" w:eastAsia="HelveticaNeue-Bold" w:hAnsi="HelveticaNeue-Bold" w:cs="HelveticaNeue-Bold"/>
                <w:b/>
                <w:color w:val="auto"/>
                <w:sz w:val="14"/>
                <w:szCs w:val="14"/>
                <w:lang w:val="it-IT" w:bidi="en-GB"/>
              </w:rPr>
              <w:t>Fiera Milano S.p.A.</w:t>
            </w:r>
          </w:p>
          <w:p w14:paraId="6A1D2D78" w14:textId="77777777" w:rsidR="005A4C34" w:rsidRPr="00655D87" w:rsidRDefault="005A4C34" w:rsidP="00F37083">
            <w:pPr>
              <w:pStyle w:val="Paragrafobase"/>
              <w:jc w:val="both"/>
              <w:rPr>
                <w:rFonts w:ascii="HelveticaNeue" w:hAnsi="HelveticaNeue" w:cs="HelveticaNeue"/>
                <w:color w:val="auto"/>
                <w:sz w:val="14"/>
                <w:szCs w:val="14"/>
                <w:lang w:val="en-US"/>
              </w:rPr>
            </w:pPr>
            <w:r w:rsidRPr="00655D87">
              <w:rPr>
                <w:rFonts w:ascii="HelveticaNeue" w:eastAsia="HelveticaNeue" w:hAnsi="HelveticaNeue" w:cs="HelveticaNeue"/>
                <w:color w:val="auto"/>
                <w:sz w:val="14"/>
                <w:szCs w:val="14"/>
                <w:lang w:bidi="en-GB"/>
              </w:rPr>
              <w:t>T +39 02 4997 1</w:t>
            </w:r>
          </w:p>
          <w:p w14:paraId="7C664AE7" w14:textId="77777777" w:rsidR="005A4C34" w:rsidRPr="00655D87" w:rsidRDefault="005A4C34" w:rsidP="00F37083">
            <w:pPr>
              <w:pStyle w:val="Paragrafobase"/>
              <w:jc w:val="both"/>
              <w:rPr>
                <w:rFonts w:ascii="HelveticaNeue" w:hAnsi="HelveticaNeue" w:cs="HelveticaNeue"/>
                <w:color w:val="auto"/>
                <w:sz w:val="14"/>
                <w:szCs w:val="14"/>
                <w:lang w:val="en-US"/>
              </w:rPr>
            </w:pPr>
            <w:r w:rsidRPr="00655D87">
              <w:rPr>
                <w:rFonts w:ascii="HelveticaNeue" w:eastAsia="HelveticaNeue" w:hAnsi="HelveticaNeue" w:cs="HelveticaNeue"/>
                <w:color w:val="auto"/>
                <w:sz w:val="14"/>
                <w:szCs w:val="14"/>
                <w:lang w:bidi="en-GB"/>
              </w:rPr>
              <w:t>F +39 02 4997 7379</w:t>
            </w:r>
          </w:p>
          <w:p w14:paraId="7B5478D9" w14:textId="77777777" w:rsidR="005A4C34" w:rsidRPr="00655D87" w:rsidRDefault="005A4C34" w:rsidP="00F37083">
            <w:pPr>
              <w:pStyle w:val="Paragrafobase"/>
              <w:jc w:val="both"/>
              <w:rPr>
                <w:rFonts w:ascii="HelveticaNeue-Bold" w:hAnsi="HelveticaNeue-Bold" w:cs="HelveticaNeue-Bold"/>
                <w:b/>
                <w:bCs/>
                <w:color w:val="auto"/>
                <w:sz w:val="14"/>
                <w:szCs w:val="14"/>
                <w:lang w:val="en-US"/>
              </w:rPr>
            </w:pPr>
            <w:r w:rsidRPr="00655D87">
              <w:rPr>
                <w:rFonts w:ascii="HelveticaNeue" w:eastAsia="HelveticaNeue" w:hAnsi="HelveticaNeue" w:cs="HelveticaNeue"/>
                <w:color w:val="auto"/>
                <w:sz w:val="14"/>
                <w:szCs w:val="14"/>
                <w:lang w:bidi="en-GB"/>
              </w:rPr>
              <w:t>fieramilano@fieramilano.it</w:t>
            </w:r>
          </w:p>
          <w:p w14:paraId="72AD23A0" w14:textId="77777777" w:rsidR="005A4C34" w:rsidRPr="00655D87" w:rsidRDefault="005A4C34" w:rsidP="00F37083">
            <w:pPr>
              <w:pStyle w:val="Paragrafobase"/>
              <w:jc w:val="both"/>
              <w:rPr>
                <w:rFonts w:ascii="HelveticaNeue" w:hAnsi="HelveticaNeue" w:cs="HelveticaNeue"/>
                <w:color w:val="auto"/>
                <w:sz w:val="12"/>
                <w:szCs w:val="12"/>
                <w:lang w:val="en-US"/>
              </w:rPr>
            </w:pPr>
            <w:r w:rsidRPr="00655D87">
              <w:rPr>
                <w:rFonts w:ascii="HelveticaNeue-Bold" w:eastAsia="HelveticaNeue-Bold" w:hAnsi="HelveticaNeue-Bold" w:cs="HelveticaNeue-Bold"/>
                <w:b/>
                <w:color w:val="auto"/>
                <w:sz w:val="14"/>
                <w:szCs w:val="14"/>
                <w:lang w:bidi="en-GB"/>
              </w:rPr>
              <w:t>fieramilano.it</w:t>
            </w:r>
          </w:p>
          <w:p w14:paraId="773CA8A2"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6D1E4443"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3D2DB075"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1CD7448F"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096DE371"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57BB1016"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3E64F203"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41A524A6"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777BB9AF"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608F766B"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7ABECCD8"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04C582D8"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28393C10"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36C1F001"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49212710"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17E45C58"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2EB7530B"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49F993E1"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06AAF223"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6717E28F"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1A5B6A7C"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4010C50E"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5E6471CA"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4E6E4C11"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7869016A"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6F682628"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098CC70B"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78BCA3DF"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77E788A9"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0872B5E8"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33B93829"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63AC3D2E"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61B40811"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52A665C4"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549AF821"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582DE15B"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732B31F4"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5B284BEF"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33F5F80D"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7E39D798"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0C10F05C"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00E1C2EE"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6FFFDF34"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4622B751"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3CDF7352"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6357E2E9"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3DA8E17B"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12DF078C"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113153DD"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5EE2BE1D" w14:textId="77777777" w:rsidR="005A4C34" w:rsidRPr="00655D87" w:rsidRDefault="005A4C34" w:rsidP="00F37083">
            <w:pPr>
              <w:pStyle w:val="Paragrafobase"/>
              <w:jc w:val="both"/>
              <w:rPr>
                <w:rFonts w:ascii="HelveticaNeue-Bold" w:hAnsi="HelveticaNeue-Bold" w:cs="HelveticaNeue-Bold"/>
                <w:b/>
                <w:bCs/>
                <w:color w:val="auto"/>
                <w:sz w:val="12"/>
                <w:szCs w:val="12"/>
                <w:lang w:val="en-US"/>
              </w:rPr>
            </w:pPr>
          </w:p>
        </w:tc>
        <w:tc>
          <w:tcPr>
            <w:tcW w:w="289" w:type="dxa"/>
          </w:tcPr>
          <w:p w14:paraId="3BA444AA" w14:textId="77777777" w:rsidR="005A4C34" w:rsidRPr="00655D87" w:rsidRDefault="005A4C34" w:rsidP="00F37083">
            <w:pPr>
              <w:jc w:val="both"/>
              <w:rPr>
                <w:rFonts w:ascii="Arial" w:hAnsi="Arial" w:cs="Arial"/>
                <w:b/>
                <w:bCs/>
                <w:sz w:val="20"/>
                <w:szCs w:val="20"/>
                <w:lang w:val="en-US"/>
              </w:rPr>
            </w:pPr>
          </w:p>
        </w:tc>
        <w:tc>
          <w:tcPr>
            <w:tcW w:w="7365" w:type="dxa"/>
          </w:tcPr>
          <w:p w14:paraId="7C1F8650" w14:textId="77777777" w:rsidR="005A4C34" w:rsidRPr="00BC096E" w:rsidRDefault="005A4C34" w:rsidP="00DC51A3">
            <w:pPr>
              <w:jc w:val="both"/>
              <w:rPr>
                <w:rFonts w:ascii="Arial" w:hAnsi="Arial" w:cs="Arial"/>
                <w:b/>
                <w:bCs/>
                <w:sz w:val="22"/>
                <w:szCs w:val="22"/>
                <w:lang w:val="en-US"/>
              </w:rPr>
            </w:pPr>
          </w:p>
          <w:p w14:paraId="6070B6BA" w14:textId="5B837233" w:rsidR="005A4C34" w:rsidRPr="008537D6" w:rsidRDefault="005A4C34" w:rsidP="00DC51A3">
            <w:pPr>
              <w:jc w:val="both"/>
              <w:rPr>
                <w:rFonts w:ascii="Arial" w:hAnsi="Arial" w:cs="Arial"/>
                <w:b/>
                <w:bCs/>
                <w:sz w:val="22"/>
                <w:szCs w:val="22"/>
              </w:rPr>
            </w:pPr>
            <w:r w:rsidRPr="008537D6">
              <w:rPr>
                <w:rFonts w:ascii="Arial" w:eastAsia="Arial" w:hAnsi="Arial" w:cs="Arial"/>
                <w:b/>
                <w:sz w:val="22"/>
                <w:szCs w:val="22"/>
                <w:lang w:bidi="en-GB"/>
              </w:rPr>
              <w:t xml:space="preserve">Ufficio </w:t>
            </w:r>
            <w:proofErr w:type="spellStart"/>
            <w:r w:rsidRPr="008537D6">
              <w:rPr>
                <w:rFonts w:ascii="Arial" w:eastAsia="Arial" w:hAnsi="Arial" w:cs="Arial"/>
                <w:b/>
                <w:sz w:val="22"/>
                <w:szCs w:val="22"/>
                <w:lang w:bidi="en-GB"/>
              </w:rPr>
              <w:t>stampa</w:t>
            </w:r>
            <w:proofErr w:type="spellEnd"/>
            <w:r w:rsidRPr="008537D6">
              <w:rPr>
                <w:rFonts w:ascii="Arial" w:eastAsia="Arial" w:hAnsi="Arial" w:cs="Arial"/>
                <w:b/>
                <w:sz w:val="22"/>
                <w:szCs w:val="22"/>
                <w:lang w:bidi="en-GB"/>
              </w:rPr>
              <w:t xml:space="preserve"> / Press office</w:t>
            </w:r>
          </w:p>
          <w:p w14:paraId="4D96BB24" w14:textId="77777777" w:rsidR="00D269AE" w:rsidRDefault="00D269AE" w:rsidP="00DC51A3">
            <w:pPr>
              <w:jc w:val="both"/>
              <w:rPr>
                <w:rFonts w:ascii="Arial" w:hAnsi="Arial" w:cs="Arial"/>
                <w:b/>
                <w:bCs/>
                <w:sz w:val="22"/>
                <w:szCs w:val="22"/>
              </w:rPr>
            </w:pPr>
          </w:p>
          <w:p w14:paraId="170373FB" w14:textId="181E9287" w:rsidR="00694814" w:rsidRPr="006A0E2C" w:rsidRDefault="009C710E" w:rsidP="00DC51A3">
            <w:pPr>
              <w:jc w:val="both"/>
              <w:rPr>
                <w:rFonts w:ascii="Arial" w:eastAsia="Calibri" w:hAnsi="Arial" w:cs="Arial"/>
                <w:sz w:val="22"/>
                <w:szCs w:val="22"/>
              </w:rPr>
            </w:pPr>
            <w:r w:rsidRPr="009C710E">
              <w:rPr>
                <w:rFonts w:ascii="Arial" w:eastAsia="Arial" w:hAnsi="Arial" w:cs="Arial"/>
                <w:b/>
                <w:sz w:val="22"/>
                <w:szCs w:val="22"/>
                <w:lang w:bidi="en-GB"/>
              </w:rPr>
              <w:t>VEHICLES, SOLUTIONS AND TECHNOLOGIES FOR GREEN COLLECTIVE MOBILITY: NME RETURNS TO FIERA MILANO</w:t>
            </w:r>
          </w:p>
          <w:p w14:paraId="1DBE61F1" w14:textId="77777777" w:rsidR="0092158E" w:rsidRDefault="0092158E" w:rsidP="00DC51A3">
            <w:pPr>
              <w:jc w:val="both"/>
              <w:rPr>
                <w:rFonts w:ascii="Arial" w:eastAsiaTheme="minorEastAsia" w:hAnsi="Arial" w:cs="Arial"/>
                <w:i/>
                <w:sz w:val="22"/>
                <w:szCs w:val="22"/>
                <w:lang w:bidi="en-GB"/>
              </w:rPr>
            </w:pPr>
          </w:p>
          <w:p w14:paraId="5CFE000B" w14:textId="7D04019A" w:rsidR="00DC4DE5" w:rsidRDefault="00FF5B91" w:rsidP="00DC51A3">
            <w:pPr>
              <w:jc w:val="both"/>
              <w:rPr>
                <w:rFonts w:ascii="Arial" w:hAnsi="Arial" w:cs="Arial"/>
                <w:sz w:val="22"/>
                <w:szCs w:val="22"/>
              </w:rPr>
            </w:pPr>
            <w:r w:rsidRPr="00A66342">
              <w:rPr>
                <w:rFonts w:ascii="Arial" w:eastAsiaTheme="minorEastAsia" w:hAnsi="Arial" w:cs="Arial"/>
                <w:i/>
                <w:sz w:val="22"/>
                <w:szCs w:val="22"/>
                <w:lang w:bidi="en-GB"/>
              </w:rPr>
              <w:t xml:space="preserve">Milan, </w:t>
            </w:r>
            <w:r w:rsidR="009C710E">
              <w:rPr>
                <w:rFonts w:ascii="Arial" w:eastAsiaTheme="minorEastAsia" w:hAnsi="Arial" w:cs="Arial"/>
                <w:i/>
                <w:sz w:val="22"/>
                <w:szCs w:val="22"/>
                <w:lang w:bidi="en-GB"/>
              </w:rPr>
              <w:t>8 May</w:t>
            </w:r>
            <w:r w:rsidRPr="00A66342">
              <w:rPr>
                <w:rFonts w:ascii="Arial" w:eastAsiaTheme="minorEastAsia" w:hAnsi="Arial" w:cs="Arial"/>
                <w:i/>
                <w:sz w:val="22"/>
                <w:szCs w:val="22"/>
                <w:lang w:bidi="en-GB"/>
              </w:rPr>
              <w:t xml:space="preserve"> 2024 </w:t>
            </w:r>
            <w:r w:rsidRPr="00A66342">
              <w:rPr>
                <w:rFonts w:ascii="Arial" w:eastAsiaTheme="minorEastAsia" w:hAnsi="Arial" w:cs="Arial"/>
                <w:sz w:val="22"/>
                <w:szCs w:val="22"/>
                <w:lang w:bidi="en-GB"/>
              </w:rPr>
              <w:t>- Just a few weeks after the G7 Transport Ministers' Meeting, which during Italy's presidency welcomed transport ministers from all over Europe, Milan, the first city in Italy and seventh in Europe for shared and electric mobility, is preparing to host the second edition of</w:t>
            </w:r>
            <w:r w:rsidR="00DC4DE5">
              <w:rPr>
                <w:rFonts w:ascii="Arial" w:eastAsia="Arial" w:hAnsi="Arial" w:cs="Arial"/>
                <w:b/>
                <w:sz w:val="22"/>
                <w:szCs w:val="22"/>
                <w:lang w:bidi="en-GB"/>
              </w:rPr>
              <w:t xml:space="preserve"> NME- Next Mobility Exhibition,</w:t>
            </w:r>
            <w:r w:rsidR="00DC4DE5" w:rsidRPr="008537D6">
              <w:rPr>
                <w:rFonts w:ascii="Arial" w:eastAsia="Arial" w:hAnsi="Arial" w:cs="Arial"/>
                <w:sz w:val="22"/>
                <w:szCs w:val="22"/>
                <w:lang w:bidi="en-GB"/>
              </w:rPr>
              <w:t xml:space="preserve"> the event dedicated to solutions, technologies, vehicles and policies for an integrated, innovative and sustainable mobility system for people.</w:t>
            </w:r>
          </w:p>
          <w:p w14:paraId="22FD80C8" w14:textId="77777777" w:rsidR="00DC4DE5" w:rsidRDefault="00DC4DE5" w:rsidP="00DC51A3">
            <w:pPr>
              <w:jc w:val="both"/>
              <w:rPr>
                <w:rFonts w:ascii="Arial" w:hAnsi="Arial" w:cs="Arial"/>
                <w:b/>
                <w:bCs/>
                <w:sz w:val="22"/>
                <w:szCs w:val="22"/>
              </w:rPr>
            </w:pPr>
          </w:p>
          <w:p w14:paraId="3BCB49BC" w14:textId="4E87519A" w:rsidR="009D1279" w:rsidRDefault="00DC4DE5" w:rsidP="007D29BB">
            <w:pPr>
              <w:jc w:val="both"/>
              <w:rPr>
                <w:rFonts w:ascii="Arial" w:eastAsia="Arial" w:hAnsi="Arial" w:cs="Arial"/>
                <w:sz w:val="22"/>
                <w:szCs w:val="22"/>
                <w:lang w:bidi="en-GB"/>
              </w:rPr>
            </w:pPr>
            <w:r>
              <w:rPr>
                <w:rFonts w:ascii="Arial" w:eastAsia="Arial" w:hAnsi="Arial" w:cs="Arial"/>
                <w:b/>
                <w:sz w:val="22"/>
                <w:szCs w:val="22"/>
                <w:lang w:bidi="en-GB"/>
              </w:rPr>
              <w:t>NME, from 8 to 10 May</w:t>
            </w:r>
            <w:r>
              <w:rPr>
                <w:rFonts w:ascii="Arial" w:eastAsia="Arial" w:hAnsi="Arial" w:cs="Arial"/>
                <w:sz w:val="22"/>
                <w:szCs w:val="22"/>
                <w:lang w:bidi="en-GB"/>
              </w:rPr>
              <w:t xml:space="preserve">, will present a cross-section of an industry that is undergoing rapid change, with </w:t>
            </w:r>
            <w:r>
              <w:rPr>
                <w:rFonts w:ascii="Arial" w:eastAsia="Arial" w:hAnsi="Arial" w:cs="Arial"/>
                <w:b/>
                <w:sz w:val="22"/>
                <w:szCs w:val="22"/>
                <w:lang w:bidi="en-GB"/>
              </w:rPr>
              <w:t>new vehicles, software</w:t>
            </w:r>
            <w:r>
              <w:rPr>
                <w:rFonts w:ascii="Arial" w:eastAsia="Arial" w:hAnsi="Arial" w:cs="Arial"/>
                <w:sz w:val="22"/>
                <w:szCs w:val="22"/>
                <w:lang w:bidi="en-GB"/>
              </w:rPr>
              <w:t xml:space="preserve"> solutions, </w:t>
            </w:r>
            <w:r>
              <w:rPr>
                <w:rFonts w:ascii="Arial" w:eastAsia="Arial" w:hAnsi="Arial" w:cs="Arial"/>
                <w:b/>
                <w:sz w:val="22"/>
                <w:szCs w:val="22"/>
                <w:lang w:bidi="en-GB"/>
              </w:rPr>
              <w:t>digital services, and charging infrastructure</w:t>
            </w:r>
            <w:r>
              <w:rPr>
                <w:rFonts w:ascii="Arial" w:eastAsia="Arial" w:hAnsi="Arial" w:cs="Arial"/>
                <w:sz w:val="22"/>
                <w:szCs w:val="22"/>
                <w:lang w:bidi="en-GB"/>
              </w:rPr>
              <w:t xml:space="preserve">. </w:t>
            </w:r>
          </w:p>
          <w:p w14:paraId="35D446F4" w14:textId="77777777" w:rsidR="009C710E" w:rsidRDefault="009C710E" w:rsidP="007D29BB">
            <w:pPr>
              <w:jc w:val="both"/>
              <w:rPr>
                <w:rFonts w:ascii="Arial" w:hAnsi="Arial" w:cs="Arial"/>
                <w:sz w:val="22"/>
                <w:szCs w:val="22"/>
              </w:rPr>
            </w:pPr>
          </w:p>
          <w:p w14:paraId="63BAD97D" w14:textId="33BCF72F" w:rsidR="007D29BB" w:rsidRDefault="00AD1463" w:rsidP="007D29BB">
            <w:pPr>
              <w:jc w:val="both"/>
              <w:rPr>
                <w:rFonts w:ascii="Arial" w:hAnsi="Arial" w:cs="Arial"/>
                <w:sz w:val="22"/>
                <w:szCs w:val="22"/>
              </w:rPr>
            </w:pPr>
            <w:r>
              <w:rPr>
                <w:rFonts w:ascii="Arial" w:eastAsia="Arial" w:hAnsi="Arial" w:cs="Arial"/>
                <w:sz w:val="22"/>
                <w:szCs w:val="22"/>
                <w:lang w:bidi="en-GB"/>
              </w:rPr>
              <w:t xml:space="preserve">A driver of development in built-up areas, the efficiency of which impacts on the quality of life of every citizen, mobility is at the centre of a massive renewal effort, also thanks to the resources put in place by the NRRP: almost </w:t>
            </w:r>
            <w:r>
              <w:rPr>
                <w:rFonts w:ascii="Arial" w:eastAsia="Arial" w:hAnsi="Arial" w:cs="Arial"/>
                <w:b/>
                <w:sz w:val="22"/>
                <w:szCs w:val="22"/>
                <w:lang w:bidi="en-GB"/>
              </w:rPr>
              <w:t>10 billion euros</w:t>
            </w:r>
            <w:r>
              <w:rPr>
                <w:rFonts w:ascii="Arial" w:eastAsia="Arial" w:hAnsi="Arial" w:cs="Arial"/>
                <w:sz w:val="22"/>
                <w:szCs w:val="22"/>
                <w:lang w:bidi="en-GB"/>
              </w:rPr>
              <w:t xml:space="preserve"> to enhance transport services and sustainable mobility in Italy (Source: </w:t>
            </w:r>
            <w:proofErr w:type="spellStart"/>
            <w:r>
              <w:rPr>
                <w:rFonts w:ascii="Arial" w:eastAsia="Arial" w:hAnsi="Arial" w:cs="Arial"/>
                <w:sz w:val="22"/>
                <w:szCs w:val="22"/>
                <w:lang w:bidi="en-GB"/>
              </w:rPr>
              <w:t>OpenPNRR</w:t>
            </w:r>
            <w:proofErr w:type="spellEnd"/>
            <w:r>
              <w:rPr>
                <w:rFonts w:ascii="Arial" w:eastAsia="Arial" w:hAnsi="Arial" w:cs="Arial"/>
                <w:sz w:val="22"/>
                <w:szCs w:val="22"/>
                <w:lang w:bidi="en-GB"/>
              </w:rPr>
              <w:t xml:space="preserve">). Not to mention a crucial target set by the NRRP itself: </w:t>
            </w:r>
            <w:r>
              <w:rPr>
                <w:rFonts w:ascii="Arial" w:eastAsia="Arial" w:hAnsi="Arial" w:cs="Arial"/>
                <w:b/>
                <w:sz w:val="22"/>
                <w:szCs w:val="22"/>
                <w:lang w:bidi="en-GB"/>
              </w:rPr>
              <w:t xml:space="preserve">increasing the modal share towards public transport by 10%, </w:t>
            </w:r>
            <w:r>
              <w:rPr>
                <w:rFonts w:ascii="Arial" w:eastAsia="Arial" w:hAnsi="Arial" w:cs="Arial"/>
                <w:sz w:val="22"/>
                <w:szCs w:val="22"/>
                <w:lang w:bidi="en-GB"/>
              </w:rPr>
              <w:t>i.e. shifting shares of private travel to collective modes, meaning less congestion and more sustainability.</w:t>
            </w:r>
          </w:p>
          <w:p w14:paraId="20B22079" w14:textId="77777777" w:rsidR="001A7100" w:rsidRDefault="001A7100" w:rsidP="007D29BB">
            <w:pPr>
              <w:jc w:val="both"/>
              <w:rPr>
                <w:rFonts w:ascii="Arial" w:hAnsi="Arial" w:cs="Arial"/>
                <w:sz w:val="22"/>
                <w:szCs w:val="22"/>
              </w:rPr>
            </w:pPr>
          </w:p>
          <w:p w14:paraId="5C2E4515" w14:textId="1555D5AA" w:rsidR="001A7100" w:rsidRPr="00FD6009" w:rsidRDefault="001A7100" w:rsidP="001A7100">
            <w:pPr>
              <w:jc w:val="both"/>
              <w:rPr>
                <w:rFonts w:ascii="Arial" w:eastAsiaTheme="minorEastAsia" w:hAnsi="Arial" w:cs="Arial"/>
                <w:sz w:val="22"/>
                <w:szCs w:val="22"/>
              </w:rPr>
            </w:pPr>
            <w:r w:rsidRPr="0092158E">
              <w:rPr>
                <w:rFonts w:ascii="Arial" w:eastAsiaTheme="minorEastAsia" w:hAnsi="Arial" w:cs="Arial"/>
                <w:sz w:val="22"/>
                <w:szCs w:val="22"/>
                <w:lang w:bidi="en-GB"/>
              </w:rPr>
              <w:t xml:space="preserve">Organised by Fiera Milano, NME is supported by </w:t>
            </w:r>
            <w:r w:rsidRPr="0092158E">
              <w:rPr>
                <w:rFonts w:ascii="Arial" w:eastAsiaTheme="minorEastAsia" w:hAnsi="Arial" w:cs="Arial"/>
                <w:b/>
                <w:sz w:val="22"/>
                <w:szCs w:val="22"/>
                <w:lang w:bidi="en-GB"/>
              </w:rPr>
              <w:t>Agens</w:t>
            </w:r>
            <w:r w:rsidRPr="0092158E">
              <w:rPr>
                <w:rFonts w:ascii="Arial" w:eastAsiaTheme="minorEastAsia" w:hAnsi="Arial" w:cs="Arial"/>
                <w:sz w:val="22"/>
                <w:szCs w:val="22"/>
                <w:lang w:bidi="en-GB"/>
              </w:rPr>
              <w:t xml:space="preserve"> (Agenzia </w:t>
            </w:r>
            <w:proofErr w:type="spellStart"/>
            <w:r w:rsidRPr="0092158E">
              <w:rPr>
                <w:rFonts w:ascii="Arial" w:eastAsiaTheme="minorEastAsia" w:hAnsi="Arial" w:cs="Arial"/>
                <w:sz w:val="22"/>
                <w:szCs w:val="22"/>
                <w:lang w:bidi="en-GB"/>
              </w:rPr>
              <w:t>Confederale</w:t>
            </w:r>
            <w:proofErr w:type="spellEnd"/>
            <w:r w:rsidRPr="0092158E">
              <w:rPr>
                <w:rFonts w:ascii="Arial" w:eastAsiaTheme="minorEastAsia" w:hAnsi="Arial" w:cs="Arial"/>
                <w:sz w:val="22"/>
                <w:szCs w:val="22"/>
                <w:lang w:bidi="en-GB"/>
              </w:rPr>
              <w:t xml:space="preserve"> </w:t>
            </w:r>
            <w:proofErr w:type="spellStart"/>
            <w:r w:rsidRPr="0092158E">
              <w:rPr>
                <w:rFonts w:ascii="Arial" w:eastAsiaTheme="minorEastAsia" w:hAnsi="Arial" w:cs="Arial"/>
                <w:sz w:val="22"/>
                <w:szCs w:val="22"/>
                <w:lang w:bidi="en-GB"/>
              </w:rPr>
              <w:t>dei</w:t>
            </w:r>
            <w:proofErr w:type="spellEnd"/>
            <w:r w:rsidRPr="0092158E">
              <w:rPr>
                <w:rFonts w:ascii="Arial" w:eastAsiaTheme="minorEastAsia" w:hAnsi="Arial" w:cs="Arial"/>
                <w:sz w:val="22"/>
                <w:szCs w:val="22"/>
                <w:lang w:bidi="en-GB"/>
              </w:rPr>
              <w:t xml:space="preserve"> Trasporti e </w:t>
            </w:r>
            <w:proofErr w:type="spellStart"/>
            <w:r w:rsidRPr="0092158E">
              <w:rPr>
                <w:rFonts w:ascii="Arial" w:eastAsiaTheme="minorEastAsia" w:hAnsi="Arial" w:cs="Arial"/>
                <w:sz w:val="22"/>
                <w:szCs w:val="22"/>
                <w:lang w:bidi="en-GB"/>
              </w:rPr>
              <w:t>Servizi</w:t>
            </w:r>
            <w:proofErr w:type="spellEnd"/>
            <w:r w:rsidRPr="0092158E">
              <w:rPr>
                <w:rFonts w:ascii="Arial" w:eastAsiaTheme="minorEastAsia" w:hAnsi="Arial" w:cs="Arial"/>
                <w:sz w:val="22"/>
                <w:szCs w:val="22"/>
                <w:lang w:bidi="en-GB"/>
              </w:rPr>
              <w:t xml:space="preserve"> - Federal Agency for Transport and Services), </w:t>
            </w:r>
            <w:r w:rsidRPr="0092158E">
              <w:rPr>
                <w:rFonts w:ascii="Arial" w:eastAsiaTheme="minorEastAsia" w:hAnsi="Arial" w:cs="Arial"/>
                <w:b/>
                <w:sz w:val="22"/>
                <w:szCs w:val="22"/>
                <w:lang w:bidi="en-GB"/>
              </w:rPr>
              <w:t>Anav</w:t>
            </w:r>
            <w:r w:rsidRPr="0092158E">
              <w:rPr>
                <w:rFonts w:ascii="Arial" w:eastAsiaTheme="minorEastAsia" w:hAnsi="Arial" w:cs="Arial"/>
                <w:sz w:val="22"/>
                <w:szCs w:val="22"/>
                <w:lang w:bidi="en-GB"/>
              </w:rPr>
              <w:t xml:space="preserve"> (</w:t>
            </w:r>
            <w:hyperlink r:id="rId11" w:history="1">
              <w:r w:rsidRPr="0092158E">
                <w:rPr>
                  <w:rFonts w:ascii="Arial" w:eastAsiaTheme="minorEastAsia" w:hAnsi="Arial" w:cs="Arial"/>
                  <w:sz w:val="22"/>
                  <w:szCs w:val="22"/>
                  <w:lang w:bidi="en-GB"/>
                </w:rPr>
                <w:t xml:space="preserve">Associazione Nazionale </w:t>
              </w:r>
              <w:proofErr w:type="spellStart"/>
              <w:r w:rsidRPr="0092158E">
                <w:rPr>
                  <w:rFonts w:ascii="Arial" w:eastAsiaTheme="minorEastAsia" w:hAnsi="Arial" w:cs="Arial"/>
                  <w:sz w:val="22"/>
                  <w:szCs w:val="22"/>
                  <w:lang w:bidi="en-GB"/>
                </w:rPr>
                <w:t>Autotrasporto</w:t>
              </w:r>
              <w:proofErr w:type="spellEnd"/>
              <w:r w:rsidRPr="0092158E">
                <w:rPr>
                  <w:rFonts w:ascii="Arial" w:eastAsiaTheme="minorEastAsia" w:hAnsi="Arial" w:cs="Arial"/>
                  <w:sz w:val="22"/>
                  <w:szCs w:val="22"/>
                  <w:lang w:bidi="en-GB"/>
                </w:rPr>
                <w:t xml:space="preserve"> </w:t>
              </w:r>
              <w:proofErr w:type="spellStart"/>
              <w:r w:rsidRPr="0092158E">
                <w:rPr>
                  <w:rFonts w:ascii="Arial" w:eastAsiaTheme="minorEastAsia" w:hAnsi="Arial" w:cs="Arial"/>
                  <w:sz w:val="22"/>
                  <w:szCs w:val="22"/>
                  <w:lang w:bidi="en-GB"/>
                </w:rPr>
                <w:t>Viaggiatori</w:t>
              </w:r>
              <w:proofErr w:type="spellEnd"/>
              <w:r w:rsidRPr="0092158E">
                <w:rPr>
                  <w:rFonts w:ascii="Arial" w:eastAsiaTheme="minorEastAsia" w:hAnsi="Arial" w:cs="Arial"/>
                  <w:sz w:val="22"/>
                  <w:szCs w:val="22"/>
                  <w:lang w:bidi="en-GB"/>
                </w:rPr>
                <w:t xml:space="preserve"> - National Association of Road Transporters</w:t>
              </w:r>
            </w:hyperlink>
            <w:r w:rsidRPr="0092158E">
              <w:rPr>
                <w:rFonts w:ascii="Arial" w:eastAsiaTheme="minorEastAsia" w:hAnsi="Arial" w:cs="Arial"/>
                <w:sz w:val="22"/>
                <w:szCs w:val="22"/>
                <w:lang w:bidi="en-GB"/>
              </w:rPr>
              <w:t xml:space="preserve">) and </w:t>
            </w:r>
            <w:proofErr w:type="spellStart"/>
            <w:r w:rsidRPr="0092158E">
              <w:rPr>
                <w:rFonts w:ascii="Arial" w:eastAsiaTheme="minorEastAsia" w:hAnsi="Arial" w:cs="Arial"/>
                <w:b/>
                <w:sz w:val="22"/>
                <w:szCs w:val="22"/>
                <w:lang w:bidi="en-GB"/>
              </w:rPr>
              <w:t>Asstra</w:t>
            </w:r>
            <w:proofErr w:type="spellEnd"/>
            <w:r w:rsidRPr="0092158E">
              <w:rPr>
                <w:rFonts w:ascii="Arial" w:eastAsiaTheme="minorEastAsia" w:hAnsi="Arial" w:cs="Arial"/>
                <w:sz w:val="22"/>
                <w:szCs w:val="22"/>
                <w:lang w:bidi="en-GB"/>
              </w:rPr>
              <w:t xml:space="preserve"> (Associazione Trasporti - Transport Association), the three associations that together represent 95% of the Italian public transport market. It is a collaboration that lends authority to the exhibition project and strengthens NME as a benchmark in the public transport sector in Italy.</w:t>
            </w:r>
          </w:p>
          <w:p w14:paraId="161698C0" w14:textId="77777777" w:rsidR="001A7100" w:rsidRDefault="001A7100" w:rsidP="007D29BB">
            <w:pPr>
              <w:jc w:val="both"/>
              <w:rPr>
                <w:rFonts w:ascii="Arial" w:hAnsi="Arial" w:cs="Arial"/>
                <w:sz w:val="22"/>
                <w:szCs w:val="22"/>
              </w:rPr>
            </w:pPr>
          </w:p>
          <w:p w14:paraId="5A87563B" w14:textId="1125F879" w:rsidR="006A0E2C" w:rsidRPr="00DF5BBF" w:rsidRDefault="001E5656" w:rsidP="00DC51A3">
            <w:pPr>
              <w:jc w:val="both"/>
              <w:rPr>
                <w:rFonts w:ascii="Arial" w:hAnsi="Arial" w:cs="Arial"/>
                <w:sz w:val="22"/>
                <w:szCs w:val="22"/>
              </w:rPr>
            </w:pPr>
            <w:r>
              <w:rPr>
                <w:rFonts w:ascii="Arial" w:eastAsia="Arial" w:hAnsi="Arial" w:cs="Arial"/>
                <w:sz w:val="22"/>
                <w:szCs w:val="22"/>
                <w:lang w:bidi="en-GB"/>
              </w:rPr>
              <w:t xml:space="preserve">New for this edition, NME will be held at the same time as </w:t>
            </w:r>
            <w:r>
              <w:rPr>
                <w:rFonts w:ascii="Arial" w:eastAsia="Arial" w:hAnsi="Arial" w:cs="Arial"/>
                <w:b/>
                <w:sz w:val="22"/>
                <w:szCs w:val="22"/>
                <w:lang w:bidi="en-GB"/>
              </w:rPr>
              <w:t>Transpotec Logitec</w:t>
            </w:r>
            <w:r>
              <w:rPr>
                <w:rFonts w:ascii="Arial" w:eastAsia="Arial" w:hAnsi="Arial" w:cs="Arial"/>
                <w:sz w:val="22"/>
                <w:szCs w:val="22"/>
                <w:lang w:bidi="en-GB"/>
              </w:rPr>
              <w:t xml:space="preserve">, Italy's leading road transport and logistics event. A choice that will make Fiera Milano into a hub for debate and discussion on the future of transport and mobility and turn the spotlight on two different markets, but which share common challenges, first and foremost the </w:t>
            </w:r>
            <w:r>
              <w:rPr>
                <w:rFonts w:ascii="Arial" w:eastAsia="Arial" w:hAnsi="Arial" w:cs="Arial"/>
                <w:b/>
                <w:sz w:val="22"/>
                <w:szCs w:val="22"/>
                <w:lang w:bidi="en-GB"/>
              </w:rPr>
              <w:t>energy transition</w:t>
            </w:r>
            <w:r>
              <w:rPr>
                <w:rFonts w:ascii="Arial" w:eastAsia="Arial" w:hAnsi="Arial" w:cs="Arial"/>
                <w:sz w:val="22"/>
                <w:szCs w:val="22"/>
                <w:lang w:bidi="en-GB"/>
              </w:rPr>
              <w:t xml:space="preserve">. An important offer </w:t>
            </w:r>
            <w:r>
              <w:rPr>
                <w:rFonts w:ascii="Arial" w:eastAsia="Arial" w:hAnsi="Arial" w:cs="Arial"/>
                <w:b/>
                <w:sz w:val="22"/>
                <w:szCs w:val="22"/>
                <w:lang w:bidi="en-GB"/>
              </w:rPr>
              <w:t>with a total of 539 companies from 22 countries</w:t>
            </w:r>
            <w:r>
              <w:rPr>
                <w:rFonts w:ascii="Arial" w:eastAsia="Arial" w:hAnsi="Arial" w:cs="Arial"/>
                <w:sz w:val="22"/>
                <w:szCs w:val="22"/>
                <w:lang w:bidi="en-GB"/>
              </w:rPr>
              <w:t xml:space="preserve"> that will occupy a total of </w:t>
            </w:r>
            <w:r>
              <w:rPr>
                <w:rFonts w:ascii="Arial" w:eastAsia="Arial" w:hAnsi="Arial" w:cs="Arial"/>
                <w:b/>
                <w:sz w:val="22"/>
                <w:szCs w:val="22"/>
                <w:lang w:bidi="en-GB"/>
              </w:rPr>
              <w:t>6 pavilions</w:t>
            </w:r>
            <w:r>
              <w:rPr>
                <w:rFonts w:ascii="Arial" w:eastAsia="Arial" w:hAnsi="Arial" w:cs="Arial"/>
                <w:sz w:val="22"/>
                <w:szCs w:val="22"/>
                <w:lang w:bidi="en-GB"/>
              </w:rPr>
              <w:t>.</w:t>
            </w:r>
          </w:p>
          <w:p w14:paraId="5BC99013" w14:textId="77777777" w:rsidR="001A7100" w:rsidRDefault="001A7100" w:rsidP="00DC51A3">
            <w:pPr>
              <w:jc w:val="both"/>
              <w:rPr>
                <w:rFonts w:ascii="Arial" w:hAnsi="Arial" w:cs="Arial"/>
                <w:b/>
                <w:bCs/>
                <w:sz w:val="22"/>
                <w:szCs w:val="22"/>
              </w:rPr>
            </w:pPr>
          </w:p>
          <w:p w14:paraId="1503FD4A" w14:textId="250F6CB1" w:rsidR="006A0E2C" w:rsidRPr="007B0BFE" w:rsidRDefault="006A0E2C" w:rsidP="00DC51A3">
            <w:pPr>
              <w:jc w:val="both"/>
              <w:rPr>
                <w:rFonts w:ascii="Arial" w:hAnsi="Arial" w:cs="Arial"/>
                <w:b/>
                <w:bCs/>
                <w:sz w:val="22"/>
                <w:szCs w:val="22"/>
              </w:rPr>
            </w:pPr>
            <w:r w:rsidRPr="007B0BFE">
              <w:rPr>
                <w:rFonts w:ascii="Arial" w:eastAsia="Arial" w:hAnsi="Arial" w:cs="Arial"/>
                <w:b/>
                <w:sz w:val="22"/>
                <w:szCs w:val="22"/>
                <w:lang w:bidi="en-GB"/>
              </w:rPr>
              <w:t>THE OFFER AT THE EXHIBITION</w:t>
            </w:r>
          </w:p>
          <w:p w14:paraId="27107582" w14:textId="26145D4E" w:rsidR="00F51B80" w:rsidRDefault="000A5AE8" w:rsidP="00C75925">
            <w:pPr>
              <w:jc w:val="both"/>
              <w:rPr>
                <w:rFonts w:ascii="Arial" w:hAnsi="Arial" w:cs="Arial"/>
                <w:sz w:val="22"/>
                <w:szCs w:val="22"/>
              </w:rPr>
            </w:pPr>
            <w:r>
              <w:rPr>
                <w:rFonts w:ascii="Arial" w:eastAsia="Arial" w:hAnsi="Arial" w:cs="Arial"/>
                <w:sz w:val="22"/>
                <w:szCs w:val="22"/>
                <w:lang w:bidi="en-GB"/>
              </w:rPr>
              <w:t xml:space="preserve">An outstanding vehicle for both public and private transport, the bus is one of the key players in sustainable collective transport: in 2023 alone, </w:t>
            </w:r>
            <w:r>
              <w:rPr>
                <w:rFonts w:ascii="Arial" w:eastAsia="Arial" w:hAnsi="Arial" w:cs="Arial"/>
                <w:b/>
                <w:sz w:val="22"/>
                <w:szCs w:val="22"/>
                <w:lang w:bidi="en-GB"/>
              </w:rPr>
              <w:t>zero-</w:t>
            </w:r>
            <w:r>
              <w:rPr>
                <w:rFonts w:ascii="Arial" w:eastAsia="Arial" w:hAnsi="Arial" w:cs="Arial"/>
                <w:b/>
                <w:sz w:val="22"/>
                <w:szCs w:val="22"/>
                <w:lang w:bidi="en-GB"/>
              </w:rPr>
              <w:lastRenderedPageBreak/>
              <w:t xml:space="preserve">emission registrations grew by 240% in Italy </w:t>
            </w:r>
            <w:r>
              <w:rPr>
                <w:rFonts w:ascii="Arial" w:eastAsia="Arial" w:hAnsi="Arial" w:cs="Arial"/>
                <w:sz w:val="22"/>
                <w:szCs w:val="22"/>
                <w:lang w:bidi="en-GB"/>
              </w:rPr>
              <w:t>(source</w:t>
            </w:r>
            <w:r>
              <w:rPr>
                <w:rFonts w:ascii="Arial" w:eastAsia="Arial" w:hAnsi="Arial" w:cs="Arial"/>
                <w:b/>
                <w:sz w:val="22"/>
                <w:szCs w:val="22"/>
                <w:lang w:bidi="en-GB"/>
              </w:rPr>
              <w:t xml:space="preserve">: </w:t>
            </w:r>
            <w:proofErr w:type="spellStart"/>
            <w:r>
              <w:rPr>
                <w:rFonts w:ascii="Arial" w:eastAsia="Arial" w:hAnsi="Arial" w:cs="Arial"/>
                <w:sz w:val="22"/>
                <w:szCs w:val="22"/>
                <w:lang w:bidi="en-GB"/>
              </w:rPr>
              <w:t>Chatrou</w:t>
            </w:r>
            <w:proofErr w:type="spellEnd"/>
            <w:r>
              <w:rPr>
                <w:rFonts w:ascii="Arial" w:eastAsia="Arial" w:hAnsi="Arial" w:cs="Arial"/>
                <w:sz w:val="22"/>
                <w:szCs w:val="22"/>
                <w:lang w:bidi="en-GB"/>
              </w:rPr>
              <w:t xml:space="preserve"> CME Solutions</w:t>
            </w:r>
            <w:r>
              <w:rPr>
                <w:rFonts w:ascii="Arial" w:eastAsia="Arial" w:hAnsi="Arial" w:cs="Arial"/>
                <w:b/>
                <w:sz w:val="22"/>
                <w:szCs w:val="22"/>
                <w:lang w:bidi="en-GB"/>
              </w:rPr>
              <w:t xml:space="preserve">), </w:t>
            </w:r>
            <w:r>
              <w:rPr>
                <w:rFonts w:ascii="Arial" w:eastAsia="Arial" w:hAnsi="Arial" w:cs="Arial"/>
                <w:sz w:val="22"/>
                <w:szCs w:val="22"/>
                <w:lang w:bidi="en-GB"/>
              </w:rPr>
              <w:t xml:space="preserve">with </w:t>
            </w:r>
            <w:r>
              <w:rPr>
                <w:rFonts w:ascii="Arial" w:eastAsia="Arial" w:hAnsi="Arial" w:cs="Arial"/>
                <w:b/>
                <w:sz w:val="22"/>
                <w:szCs w:val="22"/>
                <w:lang w:bidi="en-GB"/>
              </w:rPr>
              <w:t>30% of new city buses registered in Italy being zero-emission</w:t>
            </w:r>
            <w:r>
              <w:rPr>
                <w:rFonts w:ascii="Arial" w:eastAsia="Arial" w:hAnsi="Arial" w:cs="Arial"/>
                <w:sz w:val="22"/>
                <w:szCs w:val="22"/>
                <w:lang w:bidi="en-GB"/>
              </w:rPr>
              <w:t xml:space="preserve">, compared to 4% for cars. </w:t>
            </w:r>
          </w:p>
          <w:p w14:paraId="5BCDE8FB" w14:textId="77777777" w:rsidR="00F51B80" w:rsidRDefault="00F51B80" w:rsidP="00C75925">
            <w:pPr>
              <w:jc w:val="both"/>
              <w:rPr>
                <w:rFonts w:ascii="Arial" w:hAnsi="Arial" w:cs="Arial"/>
                <w:sz w:val="22"/>
                <w:szCs w:val="22"/>
              </w:rPr>
            </w:pPr>
          </w:p>
          <w:p w14:paraId="5518A9EB" w14:textId="24658AF9" w:rsidR="006A0E2C" w:rsidRDefault="00F51B80" w:rsidP="00C75925">
            <w:pPr>
              <w:jc w:val="both"/>
              <w:rPr>
                <w:rFonts w:ascii="Arial" w:hAnsi="Arial" w:cs="Arial"/>
                <w:sz w:val="22"/>
                <w:szCs w:val="22"/>
              </w:rPr>
            </w:pPr>
            <w:proofErr w:type="gramStart"/>
            <w:r>
              <w:rPr>
                <w:rFonts w:ascii="Arial" w:eastAsia="Arial" w:hAnsi="Arial" w:cs="Arial"/>
                <w:sz w:val="22"/>
                <w:szCs w:val="22"/>
                <w:lang w:bidi="en-GB"/>
              </w:rPr>
              <w:t>Considering also</w:t>
            </w:r>
            <w:proofErr w:type="gramEnd"/>
            <w:r>
              <w:rPr>
                <w:rFonts w:ascii="Arial" w:eastAsia="Arial" w:hAnsi="Arial" w:cs="Arial"/>
                <w:sz w:val="22"/>
                <w:szCs w:val="22"/>
                <w:lang w:bidi="en-GB"/>
              </w:rPr>
              <w:t xml:space="preserve"> the share of long-distance buses - intercity and tourist - </w:t>
            </w:r>
            <w:r>
              <w:rPr>
                <w:rFonts w:ascii="Arial" w:eastAsia="Arial" w:hAnsi="Arial" w:cs="Arial"/>
                <w:b/>
                <w:sz w:val="22"/>
                <w:szCs w:val="22"/>
                <w:lang w:bidi="en-GB"/>
              </w:rPr>
              <w:t xml:space="preserve">the share of electrics </w:t>
            </w:r>
            <w:r>
              <w:rPr>
                <w:rFonts w:ascii="Arial" w:eastAsia="Arial" w:hAnsi="Arial" w:cs="Arial"/>
                <w:sz w:val="22"/>
                <w:szCs w:val="22"/>
                <w:lang w:bidi="en-GB"/>
              </w:rPr>
              <w:t>in Italy is now 8%, double that of the private car sector.  </w:t>
            </w:r>
          </w:p>
          <w:p w14:paraId="1D1D7CB8" w14:textId="77777777" w:rsidR="00F51B80" w:rsidRPr="007B0BFE" w:rsidRDefault="00F51B80" w:rsidP="00C75925">
            <w:pPr>
              <w:jc w:val="both"/>
              <w:rPr>
                <w:rFonts w:ascii="Arial" w:hAnsi="Arial" w:cs="Arial"/>
                <w:sz w:val="22"/>
                <w:szCs w:val="22"/>
              </w:rPr>
            </w:pPr>
          </w:p>
          <w:p w14:paraId="39A02DE3" w14:textId="66DF64A4" w:rsidR="006A0E2C" w:rsidRPr="007B0BFE" w:rsidRDefault="00F51B80" w:rsidP="00DC51A3">
            <w:pPr>
              <w:jc w:val="both"/>
              <w:rPr>
                <w:rFonts w:ascii="Arial" w:hAnsi="Arial" w:cs="Arial"/>
                <w:sz w:val="22"/>
                <w:szCs w:val="22"/>
              </w:rPr>
            </w:pPr>
            <w:r>
              <w:rPr>
                <w:rFonts w:ascii="Arial" w:eastAsia="Arial" w:hAnsi="Arial" w:cs="Arial"/>
                <w:sz w:val="22"/>
                <w:szCs w:val="22"/>
                <w:lang w:bidi="en-GB"/>
              </w:rPr>
              <w:t xml:space="preserve">A sector, therefore, extremely focused on sustainability and innovation: not only electric, but also hydrogen. In Italy in the past year, </w:t>
            </w:r>
            <w:r>
              <w:rPr>
                <w:rFonts w:ascii="Arial" w:eastAsia="Arial" w:hAnsi="Arial" w:cs="Arial"/>
                <w:b/>
                <w:sz w:val="22"/>
                <w:szCs w:val="22"/>
                <w:lang w:bidi="en-GB"/>
              </w:rPr>
              <w:t>the two largest hydrogen bus tenders ever held in Europe</w:t>
            </w:r>
            <w:r>
              <w:rPr>
                <w:rFonts w:ascii="Arial" w:eastAsia="Arial" w:hAnsi="Arial" w:cs="Arial"/>
                <w:sz w:val="22"/>
                <w:szCs w:val="22"/>
                <w:lang w:bidi="en-GB"/>
              </w:rPr>
              <w:t xml:space="preserve"> took place: more than 200 fuel cell buses will circulate between Bologna and Venice. The increase in the volume of alternative drive buses is thanks to the combination of funds from the NRRP and the Strategic Plan for Sustainable Mobility, which are together worth more than </w:t>
            </w:r>
            <w:r>
              <w:rPr>
                <w:rFonts w:ascii="Arial" w:eastAsia="Arial" w:hAnsi="Arial" w:cs="Arial"/>
                <w:b/>
                <w:sz w:val="22"/>
                <w:szCs w:val="22"/>
                <w:lang w:bidi="en-GB"/>
              </w:rPr>
              <w:t>7 billion euros,</w:t>
            </w:r>
            <w:r>
              <w:rPr>
                <w:rFonts w:ascii="Arial" w:eastAsia="Arial" w:hAnsi="Arial" w:cs="Arial"/>
                <w:sz w:val="22"/>
                <w:szCs w:val="22"/>
                <w:lang w:bidi="en-GB"/>
              </w:rPr>
              <w:t xml:space="preserve"> available until 2033 for the purchase of low- and zero-emission buses and recharging infrastructure, and </w:t>
            </w:r>
            <w:r w:rsidRPr="009C710E">
              <w:rPr>
                <w:rFonts w:ascii="Arial" w:eastAsia="Arial" w:hAnsi="Arial" w:cs="Arial"/>
                <w:b/>
                <w:bCs/>
                <w:sz w:val="22"/>
                <w:szCs w:val="22"/>
                <w:lang w:bidi="en-GB"/>
              </w:rPr>
              <w:t>3.64 billion euros for the hydrogen sector</w:t>
            </w:r>
            <w:r>
              <w:rPr>
                <w:rFonts w:ascii="Arial" w:eastAsia="Arial" w:hAnsi="Arial" w:cs="Arial"/>
                <w:sz w:val="22"/>
                <w:szCs w:val="22"/>
                <w:lang w:bidi="en-GB"/>
              </w:rPr>
              <w:t>. </w:t>
            </w:r>
          </w:p>
          <w:p w14:paraId="686E44DB" w14:textId="77777777" w:rsidR="00973932" w:rsidRDefault="00973932" w:rsidP="00DC51A3">
            <w:pPr>
              <w:jc w:val="both"/>
              <w:rPr>
                <w:rFonts w:ascii="Arial" w:hAnsi="Arial" w:cs="Arial"/>
                <w:sz w:val="22"/>
                <w:szCs w:val="22"/>
              </w:rPr>
            </w:pPr>
          </w:p>
          <w:p w14:paraId="306661D1" w14:textId="78BABEFD" w:rsidR="005D15C2" w:rsidRPr="00BC096E" w:rsidRDefault="00760282" w:rsidP="00312515">
            <w:pPr>
              <w:jc w:val="both"/>
              <w:rPr>
                <w:rFonts w:ascii="Arial" w:hAnsi="Arial" w:cs="Arial"/>
                <w:b/>
                <w:bCs/>
                <w:sz w:val="22"/>
                <w:szCs w:val="22"/>
              </w:rPr>
            </w:pPr>
            <w:r w:rsidRPr="00312515">
              <w:rPr>
                <w:rFonts w:ascii="Arial" w:eastAsia="Arial" w:hAnsi="Arial" w:cs="Arial"/>
                <w:sz w:val="22"/>
                <w:szCs w:val="22"/>
                <w:lang w:bidi="en-GB"/>
              </w:rPr>
              <w:t xml:space="preserve">Alternative drives will therefore be the stars of NME's vehicle offering. Twelve </w:t>
            </w:r>
            <w:r w:rsidRPr="00312515">
              <w:rPr>
                <w:rFonts w:ascii="Arial" w:eastAsia="Arial" w:hAnsi="Arial" w:cs="Arial"/>
                <w:b/>
                <w:sz w:val="22"/>
                <w:szCs w:val="22"/>
                <w:lang w:bidi="en-GB"/>
              </w:rPr>
              <w:t xml:space="preserve">European and global bus </w:t>
            </w:r>
            <w:r w:rsidRPr="00312515">
              <w:rPr>
                <w:rFonts w:ascii="Arial" w:eastAsia="Arial" w:hAnsi="Arial" w:cs="Arial"/>
                <w:sz w:val="22"/>
                <w:szCs w:val="22"/>
                <w:lang w:bidi="en-GB"/>
              </w:rPr>
              <w:t xml:space="preserve">manufacturers have chosen the event to present their solutions for more efficient and cleaner public transport. </w:t>
            </w:r>
            <w:r w:rsidRPr="00312515">
              <w:rPr>
                <w:rFonts w:ascii="Arial" w:eastAsia="Arial" w:hAnsi="Arial" w:cs="Arial"/>
                <w:b/>
                <w:sz w:val="22"/>
                <w:szCs w:val="22"/>
                <w:lang w:bidi="en-GB"/>
              </w:rPr>
              <w:t>Electric, biodiesel, HVO</w:t>
            </w:r>
            <w:r w:rsidRPr="00312515">
              <w:rPr>
                <w:rFonts w:ascii="Arial" w:eastAsia="Arial" w:hAnsi="Arial" w:cs="Arial"/>
                <w:sz w:val="22"/>
                <w:szCs w:val="22"/>
                <w:lang w:bidi="en-GB"/>
              </w:rPr>
              <w:t xml:space="preserve"> and </w:t>
            </w:r>
            <w:r w:rsidRPr="00312515">
              <w:rPr>
                <w:rFonts w:ascii="Arial" w:eastAsia="Arial" w:hAnsi="Arial" w:cs="Arial"/>
                <w:b/>
                <w:sz w:val="22"/>
                <w:szCs w:val="22"/>
                <w:lang w:bidi="en-GB"/>
              </w:rPr>
              <w:t>hydrogen-powered</w:t>
            </w:r>
            <w:r w:rsidRPr="00312515">
              <w:rPr>
                <w:rFonts w:ascii="Arial" w:eastAsia="Arial" w:hAnsi="Arial" w:cs="Arial"/>
                <w:sz w:val="22"/>
                <w:szCs w:val="22"/>
                <w:lang w:bidi="en-GB"/>
              </w:rPr>
              <w:t xml:space="preserve"> vehicles will be on display.</w:t>
            </w:r>
          </w:p>
          <w:p w14:paraId="387711A7" w14:textId="62C3592E" w:rsidR="005D15C2" w:rsidRPr="00BC096E" w:rsidRDefault="005D15C2" w:rsidP="00973932">
            <w:pPr>
              <w:jc w:val="both"/>
              <w:rPr>
                <w:rFonts w:ascii="Arial" w:hAnsi="Arial" w:cs="Arial"/>
                <w:sz w:val="22"/>
                <w:szCs w:val="22"/>
              </w:rPr>
            </w:pPr>
          </w:p>
          <w:p w14:paraId="54C82DB4" w14:textId="460C76DA" w:rsidR="008D4E94" w:rsidRDefault="00973932" w:rsidP="00973932">
            <w:pPr>
              <w:jc w:val="both"/>
              <w:rPr>
                <w:rFonts w:ascii="Arial" w:hAnsi="Arial" w:cs="Arial"/>
                <w:sz w:val="22"/>
                <w:szCs w:val="22"/>
              </w:rPr>
            </w:pPr>
            <w:r w:rsidRPr="00BC096E">
              <w:rPr>
                <w:rFonts w:ascii="Arial" w:eastAsia="Arial" w:hAnsi="Arial" w:cs="Arial"/>
                <w:sz w:val="22"/>
                <w:szCs w:val="22"/>
                <w:lang w:bidi="en-GB"/>
              </w:rPr>
              <w:t xml:space="preserve">The main innovations include </w:t>
            </w:r>
            <w:r w:rsidRPr="00BC096E">
              <w:rPr>
                <w:rFonts w:ascii="Arial" w:eastAsia="Arial" w:hAnsi="Arial" w:cs="Arial"/>
                <w:b/>
                <w:sz w:val="22"/>
                <w:szCs w:val="22"/>
                <w:lang w:bidi="en-GB"/>
              </w:rPr>
              <w:t>urban and intercity vehicles powered by electric drivelines</w:t>
            </w:r>
            <w:r w:rsidRPr="00BC096E">
              <w:rPr>
                <w:rFonts w:ascii="Arial" w:eastAsia="Arial" w:hAnsi="Arial" w:cs="Arial"/>
                <w:sz w:val="22"/>
                <w:szCs w:val="22"/>
                <w:lang w:bidi="en-GB"/>
              </w:rPr>
              <w:t xml:space="preserve">, as well as tour buses with new-generation </w:t>
            </w:r>
            <w:r w:rsidRPr="00BC096E">
              <w:rPr>
                <w:rFonts w:ascii="Arial" w:eastAsia="Arial" w:hAnsi="Arial" w:cs="Arial"/>
                <w:b/>
                <w:sz w:val="22"/>
                <w:szCs w:val="22"/>
                <w:lang w:bidi="en-GB"/>
              </w:rPr>
              <w:t>active safety technologies</w:t>
            </w:r>
            <w:r w:rsidRPr="00BC096E">
              <w:rPr>
                <w:rFonts w:ascii="Arial" w:eastAsia="Arial" w:hAnsi="Arial" w:cs="Arial"/>
                <w:sz w:val="22"/>
                <w:szCs w:val="22"/>
                <w:lang w:bidi="en-GB"/>
              </w:rPr>
              <w:t>, in view of the entry into force in July 2024 of stringent European regulations on the subject (General Safety Regulation 2). </w:t>
            </w:r>
          </w:p>
          <w:p w14:paraId="0476E611" w14:textId="77777777" w:rsidR="00A73DFC" w:rsidRDefault="00A73DFC" w:rsidP="00973932">
            <w:pPr>
              <w:jc w:val="both"/>
              <w:rPr>
                <w:rFonts w:ascii="Arial" w:hAnsi="Arial" w:cs="Arial"/>
                <w:sz w:val="22"/>
                <w:szCs w:val="22"/>
              </w:rPr>
            </w:pPr>
          </w:p>
          <w:p w14:paraId="17613C9E" w14:textId="1374F0E6" w:rsidR="00327A1A" w:rsidRDefault="00087CB8" w:rsidP="00327A1A">
            <w:pPr>
              <w:jc w:val="both"/>
              <w:rPr>
                <w:rFonts w:ascii="Arial" w:hAnsi="Arial" w:cs="Arial"/>
                <w:sz w:val="22"/>
                <w:szCs w:val="22"/>
              </w:rPr>
            </w:pPr>
            <w:r w:rsidRPr="00911AE8">
              <w:rPr>
                <w:rFonts w:ascii="Arial" w:eastAsia="Arial" w:hAnsi="Arial" w:cs="Arial"/>
                <w:sz w:val="22"/>
                <w:szCs w:val="22"/>
                <w:lang w:bidi="en-GB"/>
              </w:rPr>
              <w:t xml:space="preserve">A need to which the world of </w:t>
            </w:r>
            <w:r w:rsidRPr="00911AE8">
              <w:rPr>
                <w:rFonts w:ascii="Arial" w:eastAsia="Arial" w:hAnsi="Arial" w:cs="Arial"/>
                <w:b/>
                <w:sz w:val="22"/>
                <w:szCs w:val="22"/>
                <w:lang w:bidi="en-GB"/>
              </w:rPr>
              <w:t>components, now supported by Artificial Intelligence applications</w:t>
            </w:r>
            <w:r w:rsidRPr="00911AE8">
              <w:rPr>
                <w:rFonts w:ascii="Arial" w:eastAsia="Arial" w:hAnsi="Arial" w:cs="Arial"/>
                <w:sz w:val="22"/>
                <w:szCs w:val="22"/>
                <w:lang w:bidi="en-GB"/>
              </w:rPr>
              <w:t>, is also responding in an important way: digital mirrors that overcome the problem of blind spots, driver fatigue and responsiveness detectors based on facial recognition, intelligent speed-assistance systems, automatic pedestrian and cyclist detection sensors, and many other features that will have to be mandatorily available on buses from July.</w:t>
            </w:r>
          </w:p>
          <w:p w14:paraId="569B1AD5" w14:textId="186B0DD7" w:rsidR="00327A1A" w:rsidRDefault="00327A1A" w:rsidP="00DC51A3">
            <w:pPr>
              <w:jc w:val="both"/>
              <w:rPr>
                <w:rFonts w:ascii="Arial" w:hAnsi="Arial" w:cs="Arial"/>
                <w:sz w:val="22"/>
                <w:szCs w:val="22"/>
              </w:rPr>
            </w:pPr>
            <w:r w:rsidRPr="007B0BFE">
              <w:rPr>
                <w:rFonts w:ascii="Arial" w:eastAsia="Arial" w:hAnsi="Arial" w:cs="Arial"/>
                <w:sz w:val="22"/>
                <w:szCs w:val="22"/>
                <w:lang w:bidi="en-GB"/>
              </w:rPr>
              <w:t> </w:t>
            </w:r>
          </w:p>
          <w:p w14:paraId="59820ED1" w14:textId="44C99C31" w:rsidR="006745C9" w:rsidRPr="006A1A8B" w:rsidRDefault="00B8017F" w:rsidP="006A1A8B">
            <w:pPr>
              <w:pStyle w:val="Default"/>
              <w:jc w:val="both"/>
              <w:rPr>
                <w:rFonts w:ascii="Arial" w:hAnsi="Arial" w:cs="Arial"/>
                <w:sz w:val="22"/>
                <w:szCs w:val="22"/>
              </w:rPr>
            </w:pPr>
            <w:r>
              <w:rPr>
                <w:rFonts w:ascii="Arial" w:eastAsia="Arial" w:hAnsi="Arial" w:cs="Arial"/>
                <w:sz w:val="22"/>
                <w:szCs w:val="22"/>
                <w:lang w:bidi="en-GB"/>
              </w:rPr>
              <w:t xml:space="preserve">But if sustainable change necessarily implies the renewal of the vehicle fleet, the technological and digital evolution that is renewing the market is also central. NME will give ample space to </w:t>
            </w:r>
            <w:r>
              <w:rPr>
                <w:rFonts w:ascii="Arial" w:eastAsia="Arial" w:hAnsi="Arial" w:cs="Arial"/>
                <w:b/>
                <w:sz w:val="22"/>
                <w:szCs w:val="22"/>
                <w:lang w:bidi="en-GB"/>
              </w:rPr>
              <w:t>technologies, solutions and digital platforms</w:t>
            </w:r>
            <w:r>
              <w:rPr>
                <w:rFonts w:ascii="Arial" w:eastAsia="Arial" w:hAnsi="Arial" w:cs="Arial"/>
                <w:sz w:val="22"/>
                <w:szCs w:val="22"/>
                <w:lang w:bidi="en-GB"/>
              </w:rPr>
              <w:t xml:space="preserve"> that are fundamental for the management of today's increasingly digital and integrated services. Modularity and tailor-made design are the key features of the offer, with scalable products for every need and size of system they will be used in, designing ad hoc solutions, enabling the integrated control of multimodal transport services, management of the new mobility paradigms and the maintenance itself. Solutions that enable fleet control, but also provide prompt, up-to-date </w:t>
            </w:r>
            <w:r>
              <w:rPr>
                <w:rFonts w:ascii="Arial" w:eastAsia="Arial" w:hAnsi="Arial" w:cs="Arial"/>
                <w:sz w:val="22"/>
                <w:szCs w:val="22"/>
                <w:lang w:bidi="en-GB"/>
              </w:rPr>
              <w:lastRenderedPageBreak/>
              <w:t>information to passengers, for an increasingly complete and personalised travel experience.</w:t>
            </w:r>
          </w:p>
          <w:p w14:paraId="0404E793" w14:textId="77777777" w:rsidR="003D335F" w:rsidRPr="007B0BFE" w:rsidRDefault="003D335F" w:rsidP="006A1A8B">
            <w:pPr>
              <w:pStyle w:val="Default"/>
              <w:jc w:val="both"/>
              <w:rPr>
                <w:rFonts w:ascii="Arial" w:hAnsi="Arial" w:cs="Arial"/>
                <w:sz w:val="22"/>
                <w:szCs w:val="22"/>
              </w:rPr>
            </w:pPr>
          </w:p>
          <w:p w14:paraId="10E7CF71" w14:textId="5D2300A1" w:rsidR="007F61EB" w:rsidRPr="001674D6" w:rsidRDefault="00B81BF7" w:rsidP="006B63E9">
            <w:pPr>
              <w:jc w:val="both"/>
              <w:rPr>
                <w:rFonts w:ascii="Arial" w:hAnsi="Arial" w:cs="Arial"/>
                <w:sz w:val="22"/>
                <w:szCs w:val="22"/>
              </w:rPr>
            </w:pPr>
            <w:r>
              <w:rPr>
                <w:rFonts w:ascii="Arial" w:eastAsia="Arial" w:hAnsi="Arial" w:cs="Arial"/>
                <w:sz w:val="22"/>
                <w:szCs w:val="22"/>
                <w:lang w:bidi="en-GB"/>
              </w:rPr>
              <w:t xml:space="preserve">The whole world of </w:t>
            </w:r>
            <w:r>
              <w:rPr>
                <w:rFonts w:ascii="Arial" w:eastAsia="Arial" w:hAnsi="Arial" w:cs="Arial"/>
                <w:b/>
                <w:sz w:val="22"/>
                <w:szCs w:val="22"/>
                <w:lang w:bidi="en-GB"/>
              </w:rPr>
              <w:t>e-ticketing</w:t>
            </w:r>
            <w:r>
              <w:rPr>
                <w:rFonts w:ascii="Arial" w:eastAsia="Arial" w:hAnsi="Arial" w:cs="Arial"/>
                <w:sz w:val="22"/>
                <w:szCs w:val="22"/>
                <w:lang w:bidi="en-GB"/>
              </w:rPr>
              <w:t xml:space="preserve"> is one area in particular that is ensuring ever greater efficiency and a service built around the needs of the passenger, by developing complex and integrated solutions built around a single objective: offering a service that revolves around travellers’ needs.</w:t>
            </w:r>
          </w:p>
          <w:p w14:paraId="6B24A2F6" w14:textId="299B71DA" w:rsidR="006A0E2C" w:rsidRPr="00C42541" w:rsidRDefault="00C10AE2" w:rsidP="00471B01">
            <w:pPr>
              <w:jc w:val="both"/>
              <w:rPr>
                <w:rFonts w:ascii="Arial" w:hAnsi="Arial" w:cs="Arial"/>
                <w:sz w:val="22"/>
                <w:szCs w:val="22"/>
              </w:rPr>
            </w:pPr>
            <w:proofErr w:type="gramStart"/>
            <w:r w:rsidRPr="001674D6">
              <w:rPr>
                <w:rFonts w:ascii="Arial" w:eastAsia="Arial" w:hAnsi="Arial" w:cs="Arial"/>
                <w:sz w:val="22"/>
                <w:szCs w:val="22"/>
                <w:lang w:bidi="en-GB"/>
              </w:rPr>
              <w:t>Thanks</w:t>
            </w:r>
            <w:proofErr w:type="gramEnd"/>
            <w:r w:rsidRPr="001674D6">
              <w:rPr>
                <w:rFonts w:ascii="Arial" w:eastAsia="Arial" w:hAnsi="Arial" w:cs="Arial"/>
                <w:sz w:val="22"/>
                <w:szCs w:val="22"/>
                <w:lang w:bidi="en-GB"/>
              </w:rPr>
              <w:t xml:space="preserve"> in particular to the members of Club Italia, NME will take stock of </w:t>
            </w:r>
            <w:proofErr w:type="spellStart"/>
            <w:r w:rsidRPr="001674D6">
              <w:rPr>
                <w:rFonts w:ascii="Arial" w:eastAsia="Arial" w:hAnsi="Arial" w:cs="Arial"/>
                <w:sz w:val="22"/>
                <w:szCs w:val="22"/>
                <w:lang w:bidi="en-GB"/>
              </w:rPr>
              <w:t>MaaS</w:t>
            </w:r>
            <w:proofErr w:type="spellEnd"/>
            <w:r w:rsidRPr="001674D6">
              <w:rPr>
                <w:rFonts w:ascii="Arial" w:eastAsia="Arial" w:hAnsi="Arial" w:cs="Arial"/>
                <w:sz w:val="22"/>
                <w:szCs w:val="22"/>
                <w:lang w:bidi="en-GB"/>
              </w:rPr>
              <w:t xml:space="preserve"> - Mobility as a Service - which today, thanks to </w:t>
            </w:r>
            <w:r w:rsidRPr="001674D6">
              <w:rPr>
                <w:rFonts w:ascii="Arial" w:eastAsia="Arial" w:hAnsi="Arial" w:cs="Arial"/>
                <w:b/>
                <w:sz w:val="22"/>
                <w:szCs w:val="22"/>
                <w:lang w:bidi="en-GB"/>
              </w:rPr>
              <w:t>artificial intelligence applications</w:t>
            </w:r>
            <w:r w:rsidRPr="001674D6">
              <w:rPr>
                <w:rFonts w:ascii="Arial" w:eastAsia="Arial" w:hAnsi="Arial" w:cs="Arial"/>
                <w:sz w:val="22"/>
                <w:szCs w:val="22"/>
                <w:lang w:bidi="en-GB"/>
              </w:rPr>
              <w:t>, makes it possible to offer the user increasingly extensive solutions, enabling them to pay for a ticket that integrates several means of transport and - in the future - will include more and more services.</w:t>
            </w:r>
          </w:p>
          <w:p w14:paraId="6C431FAF" w14:textId="77777777" w:rsidR="00327A1A" w:rsidRPr="00C42541" w:rsidRDefault="00327A1A" w:rsidP="001674D6">
            <w:pPr>
              <w:rPr>
                <w:rFonts w:ascii="Arial" w:hAnsi="Arial" w:cs="Arial"/>
                <w:sz w:val="22"/>
                <w:szCs w:val="22"/>
              </w:rPr>
            </w:pPr>
          </w:p>
          <w:p w14:paraId="0DF4D6AB" w14:textId="0592622A" w:rsidR="00327A1A" w:rsidRDefault="00327A1A" w:rsidP="00327A1A">
            <w:pPr>
              <w:jc w:val="both"/>
              <w:rPr>
                <w:rFonts w:ascii="Arial" w:hAnsi="Arial" w:cs="Arial"/>
                <w:sz w:val="22"/>
                <w:szCs w:val="22"/>
              </w:rPr>
            </w:pPr>
            <w:r>
              <w:rPr>
                <w:rFonts w:ascii="Arial" w:eastAsia="Arial" w:hAnsi="Arial" w:cs="Arial"/>
                <w:sz w:val="22"/>
                <w:szCs w:val="22"/>
                <w:lang w:bidi="en-GB"/>
              </w:rPr>
              <w:t xml:space="preserve">There will be no shortage of </w:t>
            </w:r>
            <w:r>
              <w:rPr>
                <w:rFonts w:ascii="Arial" w:eastAsia="Arial" w:hAnsi="Arial" w:cs="Arial"/>
                <w:b/>
                <w:sz w:val="22"/>
                <w:szCs w:val="22"/>
                <w:lang w:bidi="en-GB"/>
              </w:rPr>
              <w:t>recharging infrastructure</w:t>
            </w:r>
            <w:r>
              <w:rPr>
                <w:rFonts w:ascii="Arial" w:eastAsia="Arial" w:hAnsi="Arial" w:cs="Arial"/>
                <w:sz w:val="22"/>
                <w:szCs w:val="22"/>
                <w:lang w:bidi="en-GB"/>
              </w:rPr>
              <w:t>, essential for the growing fleet of electric buses, but also for battery-powered cars, a field which is slowly but steadily expanding. One of the advantages offered by the exhibitors of this type of solution is the increasingly easy installation of the infrastructure, which allows it to be applied in any environment and for any type of vehicle.</w:t>
            </w:r>
          </w:p>
          <w:p w14:paraId="778CB8C4" w14:textId="04DC1B91" w:rsidR="006A0E2C" w:rsidRDefault="006A0E2C" w:rsidP="00DC51A3">
            <w:pPr>
              <w:jc w:val="both"/>
              <w:rPr>
                <w:rFonts w:ascii="Arial" w:hAnsi="Arial" w:cs="Arial"/>
                <w:sz w:val="22"/>
                <w:szCs w:val="22"/>
              </w:rPr>
            </w:pPr>
          </w:p>
          <w:p w14:paraId="6C992BB7" w14:textId="7A868D59" w:rsidR="006A0E2C" w:rsidRPr="007B0BFE" w:rsidRDefault="00221E1B" w:rsidP="003C49BD">
            <w:pPr>
              <w:jc w:val="both"/>
              <w:rPr>
                <w:rFonts w:ascii="Arial" w:hAnsi="Arial" w:cs="Arial"/>
                <w:sz w:val="22"/>
                <w:szCs w:val="22"/>
              </w:rPr>
            </w:pPr>
            <w:r>
              <w:rPr>
                <w:rFonts w:ascii="Arial" w:eastAsia="Arial" w:hAnsi="Arial" w:cs="Arial"/>
                <w:sz w:val="22"/>
                <w:szCs w:val="22"/>
                <w:lang w:bidi="en-GB"/>
              </w:rPr>
              <w:t xml:space="preserve">Finally, thanks to the simultaneous staging of Transpotec Logitec, it will be possible to keep up to date with the ever-changing and increasingly green </w:t>
            </w:r>
            <w:r>
              <w:rPr>
                <w:rFonts w:ascii="Arial" w:eastAsia="Arial" w:hAnsi="Arial" w:cs="Arial"/>
                <w:b/>
                <w:sz w:val="22"/>
                <w:szCs w:val="22"/>
                <w:lang w:bidi="en-GB"/>
              </w:rPr>
              <w:t>world of fuels</w:t>
            </w:r>
            <w:r>
              <w:rPr>
                <w:rFonts w:ascii="Arial" w:eastAsia="Arial" w:hAnsi="Arial" w:cs="Arial"/>
                <w:sz w:val="22"/>
                <w:szCs w:val="22"/>
                <w:lang w:bidi="en-GB"/>
              </w:rPr>
              <w:t xml:space="preserve">: Biofuels and HVO are a viable and sustainable alternative to fossil fuels and are already available on the market. </w:t>
            </w:r>
          </w:p>
          <w:p w14:paraId="2E3E753A" w14:textId="77777777" w:rsidR="003B6B3A" w:rsidRPr="007B0BFE" w:rsidRDefault="003B6B3A" w:rsidP="00DC51A3">
            <w:pPr>
              <w:jc w:val="both"/>
              <w:rPr>
                <w:rFonts w:ascii="Arial" w:hAnsi="Arial" w:cs="Arial"/>
                <w:sz w:val="22"/>
                <w:szCs w:val="22"/>
              </w:rPr>
            </w:pPr>
          </w:p>
          <w:p w14:paraId="63BB2E88" w14:textId="2FCD8DC1" w:rsidR="006A0E2C" w:rsidRPr="007B0BFE" w:rsidRDefault="006A0E2C" w:rsidP="00DC51A3">
            <w:pPr>
              <w:jc w:val="both"/>
              <w:rPr>
                <w:rFonts w:ascii="Arial" w:hAnsi="Arial" w:cs="Arial"/>
                <w:b/>
                <w:bCs/>
                <w:sz w:val="22"/>
                <w:szCs w:val="22"/>
              </w:rPr>
            </w:pPr>
            <w:r w:rsidRPr="007B0BFE">
              <w:rPr>
                <w:rFonts w:ascii="Arial" w:eastAsia="Arial" w:hAnsi="Arial" w:cs="Arial"/>
                <w:b/>
                <w:sz w:val="22"/>
                <w:szCs w:val="22"/>
                <w:lang w:bidi="en-GB"/>
              </w:rPr>
              <w:t>KNOW-HOW ALSO PASSES THROUGH THE CONFERENCES</w:t>
            </w:r>
          </w:p>
          <w:p w14:paraId="646B3FE7" w14:textId="0B53ACC2" w:rsidR="004C4C51" w:rsidRDefault="006A0E2C" w:rsidP="00DC51A3">
            <w:pPr>
              <w:jc w:val="both"/>
              <w:rPr>
                <w:rFonts w:ascii="Arial" w:hAnsi="Arial" w:cs="Arial"/>
                <w:sz w:val="22"/>
                <w:szCs w:val="22"/>
              </w:rPr>
            </w:pPr>
            <w:r w:rsidRPr="007B0BFE">
              <w:rPr>
                <w:rFonts w:ascii="Arial" w:eastAsia="Arial" w:hAnsi="Arial" w:cs="Arial"/>
                <w:sz w:val="22"/>
                <w:szCs w:val="22"/>
                <w:lang w:bidi="en-GB"/>
              </w:rPr>
              <w:t xml:space="preserve">Next Mobility Exhibition 2024 will offer a packed 3-day </w:t>
            </w:r>
            <w:r w:rsidRPr="007B0BFE">
              <w:rPr>
                <w:rFonts w:ascii="Arial" w:eastAsia="Arial" w:hAnsi="Arial" w:cs="Arial"/>
                <w:b/>
                <w:sz w:val="22"/>
                <w:szCs w:val="22"/>
                <w:lang w:bidi="en-GB"/>
              </w:rPr>
              <w:t xml:space="preserve">conference calendar </w:t>
            </w:r>
            <w:r w:rsidRPr="007B0BFE">
              <w:rPr>
                <w:rFonts w:ascii="Arial" w:eastAsia="Arial" w:hAnsi="Arial" w:cs="Arial"/>
                <w:sz w:val="22"/>
                <w:szCs w:val="22"/>
                <w:lang w:bidi="en-GB"/>
              </w:rPr>
              <w:t xml:space="preserve">focusing on the industry's major challenges: </w:t>
            </w:r>
            <w:r w:rsidRPr="007B0BFE">
              <w:rPr>
                <w:rFonts w:ascii="Arial" w:eastAsia="Arial" w:hAnsi="Arial" w:cs="Arial"/>
                <w:b/>
                <w:sz w:val="22"/>
                <w:szCs w:val="22"/>
                <w:lang w:bidi="en-GB"/>
              </w:rPr>
              <w:t xml:space="preserve">energy transition, </w:t>
            </w:r>
            <w:proofErr w:type="gramStart"/>
            <w:r w:rsidRPr="007B0BFE">
              <w:rPr>
                <w:rFonts w:ascii="Arial" w:eastAsia="Arial" w:hAnsi="Arial" w:cs="Arial"/>
                <w:b/>
                <w:sz w:val="22"/>
                <w:szCs w:val="22"/>
                <w:lang w:bidi="en-GB"/>
              </w:rPr>
              <w:t>digitalisation</w:t>
            </w:r>
            <w:proofErr w:type="gramEnd"/>
            <w:r w:rsidRPr="007B0BFE">
              <w:rPr>
                <w:rFonts w:ascii="Arial" w:eastAsia="Arial" w:hAnsi="Arial" w:cs="Arial"/>
                <w:b/>
                <w:sz w:val="22"/>
                <w:szCs w:val="22"/>
                <w:lang w:bidi="en-GB"/>
              </w:rPr>
              <w:t xml:space="preserve"> </w:t>
            </w:r>
            <w:r w:rsidRPr="007B0BFE">
              <w:rPr>
                <w:rFonts w:ascii="Arial" w:eastAsia="Arial" w:hAnsi="Arial" w:cs="Arial"/>
                <w:sz w:val="22"/>
                <w:szCs w:val="22"/>
                <w:lang w:bidi="en-GB"/>
              </w:rPr>
              <w:t>and</w:t>
            </w:r>
            <w:r w:rsidRPr="007B0BFE">
              <w:rPr>
                <w:rFonts w:ascii="Arial" w:eastAsia="Arial" w:hAnsi="Arial" w:cs="Arial"/>
                <w:b/>
                <w:sz w:val="22"/>
                <w:szCs w:val="22"/>
                <w:lang w:bidi="en-GB"/>
              </w:rPr>
              <w:t xml:space="preserve"> innovation</w:t>
            </w:r>
            <w:r w:rsidRPr="007B0BFE">
              <w:rPr>
                <w:rFonts w:ascii="Arial" w:eastAsia="Arial" w:hAnsi="Arial" w:cs="Arial"/>
                <w:sz w:val="22"/>
                <w:szCs w:val="22"/>
                <w:lang w:bidi="en-GB"/>
              </w:rPr>
              <w:t>.</w:t>
            </w:r>
          </w:p>
          <w:p w14:paraId="33880070" w14:textId="77777777" w:rsidR="004C4C51" w:rsidRDefault="004C4C51" w:rsidP="00DC51A3">
            <w:pPr>
              <w:jc w:val="both"/>
              <w:rPr>
                <w:rFonts w:ascii="Arial" w:hAnsi="Arial" w:cs="Arial"/>
                <w:sz w:val="22"/>
                <w:szCs w:val="22"/>
              </w:rPr>
            </w:pPr>
          </w:p>
          <w:p w14:paraId="0151B831" w14:textId="667E88EE" w:rsidR="00894FA6" w:rsidRPr="007B0BFE" w:rsidRDefault="005D0FA8" w:rsidP="00DC51A3">
            <w:pPr>
              <w:jc w:val="both"/>
              <w:rPr>
                <w:rFonts w:ascii="Arial" w:hAnsi="Arial" w:cs="Arial"/>
                <w:sz w:val="22"/>
                <w:szCs w:val="22"/>
              </w:rPr>
            </w:pPr>
            <w:r w:rsidRPr="005D0FA8">
              <w:rPr>
                <w:rFonts w:ascii="Arial" w:eastAsia="Arial" w:hAnsi="Arial" w:cs="Arial"/>
                <w:sz w:val="22"/>
                <w:szCs w:val="22"/>
                <w:lang w:bidi="en-GB"/>
              </w:rPr>
              <w:t xml:space="preserve">Kicking off the packed calendar of events will be </w:t>
            </w:r>
            <w:r w:rsidRPr="005D0FA8">
              <w:rPr>
                <w:rFonts w:ascii="Arial" w:eastAsia="Arial" w:hAnsi="Arial" w:cs="Arial"/>
                <w:b/>
                <w:sz w:val="22"/>
                <w:szCs w:val="22"/>
                <w:lang w:bidi="en-GB"/>
              </w:rPr>
              <w:t>the joint inaugural event</w:t>
            </w:r>
            <w:r w:rsidRPr="005D0FA8">
              <w:rPr>
                <w:rFonts w:ascii="Arial" w:eastAsia="Arial" w:hAnsi="Arial" w:cs="Arial"/>
                <w:sz w:val="22"/>
                <w:szCs w:val="22"/>
                <w:lang w:bidi="en-GB"/>
              </w:rPr>
              <w:t xml:space="preserve"> </w:t>
            </w:r>
            <w:r w:rsidRPr="005D0FA8">
              <w:rPr>
                <w:rFonts w:ascii="Arial" w:eastAsia="Arial" w:hAnsi="Arial" w:cs="Arial"/>
                <w:b/>
                <w:sz w:val="22"/>
                <w:szCs w:val="22"/>
                <w:lang w:bidi="en-GB"/>
              </w:rPr>
              <w:t>by Next Mobility Exhibition and Transpotec Logitec</w:t>
            </w:r>
            <w:r w:rsidRPr="005D0FA8">
              <w:rPr>
                <w:rFonts w:ascii="Arial" w:eastAsia="Arial" w:hAnsi="Arial" w:cs="Arial"/>
                <w:sz w:val="22"/>
                <w:szCs w:val="22"/>
                <w:lang w:bidi="en-GB"/>
              </w:rPr>
              <w:t>, which, thanks to the contribution of the main players in these two sectors, will offer a major opportunity to reflect on the present and future of goods and passenger transport, two parallel worlds that share many common challenges.</w:t>
            </w:r>
          </w:p>
          <w:p w14:paraId="0C89A6B5" w14:textId="77777777" w:rsidR="005D0FA8" w:rsidRDefault="005D0FA8" w:rsidP="00DC51A3">
            <w:pPr>
              <w:jc w:val="both"/>
              <w:rPr>
                <w:rFonts w:ascii="Arial" w:hAnsi="Arial" w:cs="Arial"/>
                <w:sz w:val="22"/>
                <w:szCs w:val="22"/>
              </w:rPr>
            </w:pPr>
          </w:p>
          <w:p w14:paraId="37B447A7" w14:textId="70509AC9" w:rsidR="00CB257C" w:rsidRDefault="00C740F3" w:rsidP="0017332F">
            <w:pPr>
              <w:jc w:val="both"/>
              <w:rPr>
                <w:rFonts w:ascii="Arial" w:hAnsi="Arial" w:cs="Arial"/>
                <w:i/>
                <w:iCs/>
                <w:sz w:val="22"/>
                <w:szCs w:val="22"/>
              </w:rPr>
            </w:pPr>
            <w:r>
              <w:rPr>
                <w:rFonts w:ascii="Arial" w:eastAsia="Arial" w:hAnsi="Arial" w:cs="Arial"/>
                <w:sz w:val="22"/>
                <w:szCs w:val="22"/>
                <w:lang w:bidi="en-GB"/>
              </w:rPr>
              <w:t xml:space="preserve">Created and designed with the supervision of a </w:t>
            </w:r>
            <w:r>
              <w:rPr>
                <w:rFonts w:ascii="Arial" w:eastAsia="Arial" w:hAnsi="Arial" w:cs="Arial"/>
                <w:b/>
                <w:sz w:val="22"/>
                <w:szCs w:val="22"/>
                <w:lang w:bidi="en-GB"/>
              </w:rPr>
              <w:t xml:space="preserve">Scientific Technical Committee </w:t>
            </w:r>
            <w:r>
              <w:rPr>
                <w:rFonts w:ascii="Arial" w:eastAsia="Arial" w:hAnsi="Arial" w:cs="Arial"/>
                <w:sz w:val="22"/>
                <w:szCs w:val="22"/>
                <w:lang w:bidi="en-GB"/>
              </w:rPr>
              <w:t xml:space="preserve">which includes authoritative personalities from the academic world, the Ministry of Transport and the major associations and entities working in the sustainable mobility sector, the schedule of events at NME is based on two lines of reference: </w:t>
            </w:r>
            <w:r>
              <w:rPr>
                <w:rFonts w:ascii="Arial" w:eastAsia="Arial" w:hAnsi="Arial" w:cs="Arial"/>
                <w:i/>
                <w:sz w:val="22"/>
                <w:szCs w:val="22"/>
                <w:lang w:bidi="en-GB"/>
              </w:rPr>
              <w:t xml:space="preserve">Sustainable and innovative urban mobility </w:t>
            </w:r>
            <w:r>
              <w:rPr>
                <w:rFonts w:ascii="Arial" w:eastAsia="Arial" w:hAnsi="Arial" w:cs="Arial"/>
                <w:sz w:val="22"/>
                <w:szCs w:val="22"/>
                <w:lang w:bidi="en-GB"/>
              </w:rPr>
              <w:t>and</w:t>
            </w:r>
            <w:r>
              <w:rPr>
                <w:rFonts w:ascii="Arial" w:eastAsia="Arial" w:hAnsi="Arial" w:cs="Arial"/>
                <w:i/>
                <w:sz w:val="22"/>
                <w:szCs w:val="22"/>
                <w:lang w:bidi="en-GB"/>
              </w:rPr>
              <w:t xml:space="preserve"> </w:t>
            </w:r>
            <w:proofErr w:type="gramStart"/>
            <w:r>
              <w:rPr>
                <w:rFonts w:ascii="Arial" w:eastAsia="Arial" w:hAnsi="Arial" w:cs="Arial"/>
                <w:i/>
                <w:sz w:val="22"/>
                <w:szCs w:val="22"/>
                <w:lang w:bidi="en-GB"/>
              </w:rPr>
              <w:t>Public</w:t>
            </w:r>
            <w:proofErr w:type="gramEnd"/>
            <w:r>
              <w:rPr>
                <w:rFonts w:ascii="Arial" w:eastAsia="Arial" w:hAnsi="Arial" w:cs="Arial"/>
                <w:i/>
                <w:sz w:val="22"/>
                <w:szCs w:val="22"/>
                <w:lang w:bidi="en-GB"/>
              </w:rPr>
              <w:t xml:space="preserve"> transport, energy transition and digitalisation.</w:t>
            </w:r>
          </w:p>
          <w:p w14:paraId="6569E846" w14:textId="77777777" w:rsidR="00CB257C" w:rsidRDefault="00CB257C" w:rsidP="0017332F">
            <w:pPr>
              <w:jc w:val="both"/>
              <w:rPr>
                <w:rFonts w:ascii="Arial" w:hAnsi="Arial" w:cs="Arial"/>
                <w:i/>
                <w:iCs/>
                <w:sz w:val="22"/>
                <w:szCs w:val="22"/>
              </w:rPr>
            </w:pPr>
          </w:p>
          <w:p w14:paraId="34E2F3AE" w14:textId="5F4F05D5" w:rsidR="00CB257C" w:rsidRDefault="00CB257C" w:rsidP="0017332F">
            <w:pPr>
              <w:jc w:val="both"/>
              <w:rPr>
                <w:rFonts w:ascii="Arial" w:hAnsi="Arial" w:cs="Arial"/>
                <w:b/>
                <w:bCs/>
                <w:sz w:val="22"/>
                <w:szCs w:val="22"/>
              </w:rPr>
            </w:pPr>
            <w:r w:rsidRPr="00CB257C">
              <w:rPr>
                <w:rFonts w:ascii="Arial" w:eastAsia="Arial" w:hAnsi="Arial" w:cs="Arial"/>
                <w:sz w:val="22"/>
                <w:szCs w:val="22"/>
                <w:lang w:bidi="en-GB"/>
              </w:rPr>
              <w:t xml:space="preserve">Over three days, thanks to the contribution of leading academic institutions – two unpublished studies presented by </w:t>
            </w:r>
            <w:r w:rsidRPr="00CB257C">
              <w:rPr>
                <w:rFonts w:ascii="Arial" w:eastAsia="Arial" w:hAnsi="Arial" w:cs="Arial"/>
                <w:b/>
                <w:sz w:val="22"/>
                <w:szCs w:val="22"/>
                <w:lang w:bidi="en-GB"/>
              </w:rPr>
              <w:t>Milan Polytechnic</w:t>
            </w:r>
            <w:r w:rsidRPr="00CB257C">
              <w:rPr>
                <w:rFonts w:ascii="Arial" w:eastAsia="Arial" w:hAnsi="Arial" w:cs="Arial"/>
                <w:sz w:val="22"/>
                <w:szCs w:val="22"/>
                <w:lang w:bidi="en-GB"/>
              </w:rPr>
              <w:t xml:space="preserve"> – and the main associations in the sector, the topics for discussion will include the state of the art of </w:t>
            </w:r>
            <w:r w:rsidRPr="00CB257C">
              <w:rPr>
                <w:rFonts w:ascii="Arial" w:eastAsia="Arial" w:hAnsi="Arial" w:cs="Arial"/>
                <w:b/>
                <w:sz w:val="22"/>
                <w:szCs w:val="22"/>
                <w:lang w:bidi="en-GB"/>
              </w:rPr>
              <w:t xml:space="preserve">Local Public Transport, national strategies </w:t>
            </w:r>
            <w:r w:rsidRPr="00CB257C">
              <w:rPr>
                <w:rFonts w:ascii="Arial" w:eastAsia="Arial" w:hAnsi="Arial" w:cs="Arial"/>
                <w:b/>
                <w:sz w:val="22"/>
                <w:szCs w:val="22"/>
                <w:lang w:bidi="en-GB"/>
              </w:rPr>
              <w:lastRenderedPageBreak/>
              <w:t>for bus transport and tourism, electronic ticketing and the advent of AI, fare levers</w:t>
            </w:r>
            <w:r w:rsidRPr="00CB257C">
              <w:rPr>
                <w:rFonts w:ascii="Arial" w:eastAsia="Arial" w:hAnsi="Arial" w:cs="Arial"/>
                <w:sz w:val="22"/>
                <w:szCs w:val="22"/>
                <w:lang w:bidi="en-GB"/>
              </w:rPr>
              <w:t>, but also</w:t>
            </w:r>
            <w:r w:rsidRPr="00CB257C">
              <w:rPr>
                <w:rFonts w:ascii="Arial" w:eastAsia="Arial" w:hAnsi="Arial" w:cs="Arial"/>
                <w:b/>
                <w:sz w:val="22"/>
                <w:szCs w:val="22"/>
                <w:lang w:bidi="en-GB"/>
              </w:rPr>
              <w:t xml:space="preserve"> electrified cities, European regulations, big data management, and energy transition</w:t>
            </w:r>
            <w:r w:rsidRPr="00CB257C">
              <w:rPr>
                <w:rFonts w:ascii="Arial" w:eastAsia="Arial" w:hAnsi="Arial" w:cs="Arial"/>
                <w:sz w:val="22"/>
                <w:szCs w:val="22"/>
                <w:lang w:bidi="en-GB"/>
              </w:rPr>
              <w:t>.</w:t>
            </w:r>
            <w:r w:rsidRPr="00CB257C">
              <w:rPr>
                <w:rFonts w:ascii="Arial" w:eastAsia="Arial" w:hAnsi="Arial" w:cs="Arial"/>
                <w:b/>
                <w:sz w:val="22"/>
                <w:szCs w:val="22"/>
                <w:lang w:bidi="en-GB"/>
              </w:rPr>
              <w:t xml:space="preserve"> </w:t>
            </w:r>
          </w:p>
          <w:p w14:paraId="063B9D18" w14:textId="77777777" w:rsidR="00A51A4B" w:rsidRDefault="00A51A4B" w:rsidP="0017332F">
            <w:pPr>
              <w:jc w:val="both"/>
              <w:rPr>
                <w:rFonts w:ascii="Arial" w:hAnsi="Arial" w:cs="Arial"/>
                <w:sz w:val="22"/>
                <w:szCs w:val="22"/>
              </w:rPr>
            </w:pPr>
          </w:p>
          <w:p w14:paraId="0CEE3B18" w14:textId="77C12DCE" w:rsidR="0017332F" w:rsidRDefault="00A51A4B" w:rsidP="0017332F">
            <w:pPr>
              <w:jc w:val="both"/>
              <w:rPr>
                <w:rFonts w:ascii="Arial" w:hAnsi="Arial" w:cs="Arial"/>
                <w:sz w:val="22"/>
                <w:szCs w:val="22"/>
              </w:rPr>
            </w:pPr>
            <w:r>
              <w:rPr>
                <w:rFonts w:ascii="Arial" w:eastAsia="Arial" w:hAnsi="Arial" w:cs="Arial"/>
                <w:sz w:val="22"/>
                <w:szCs w:val="22"/>
                <w:lang w:bidi="en-GB"/>
              </w:rPr>
              <w:t>A unique opportunity for those involved in passenger transport to take stock of the market and its prospects, thanks to the contribution of national and international stakeholders.</w:t>
            </w:r>
          </w:p>
          <w:p w14:paraId="3F79398E" w14:textId="77777777" w:rsidR="00A51A4B" w:rsidRDefault="00A51A4B" w:rsidP="0017332F">
            <w:pPr>
              <w:jc w:val="both"/>
              <w:rPr>
                <w:rFonts w:ascii="Arial" w:hAnsi="Arial" w:cs="Arial"/>
                <w:sz w:val="22"/>
                <w:szCs w:val="22"/>
              </w:rPr>
            </w:pPr>
          </w:p>
          <w:p w14:paraId="3C05130C" w14:textId="77777777" w:rsidR="00B84972" w:rsidRDefault="0017332F" w:rsidP="0017332F">
            <w:pPr>
              <w:jc w:val="both"/>
              <w:rPr>
                <w:rStyle w:val="Collegamentoipertestuale"/>
                <w:rFonts w:ascii="Arial" w:hAnsi="Arial" w:cs="Arial"/>
                <w:sz w:val="22"/>
                <w:szCs w:val="22"/>
              </w:rPr>
            </w:pPr>
            <w:r>
              <w:rPr>
                <w:rFonts w:ascii="Arial" w:eastAsia="Arial" w:hAnsi="Arial" w:cs="Arial"/>
                <w:sz w:val="22"/>
                <w:szCs w:val="22"/>
                <w:lang w:bidi="en-GB"/>
              </w:rPr>
              <w:t xml:space="preserve">The full programme of conferences and training events can be found at the link: </w:t>
            </w:r>
            <w:hyperlink r:id="rId12" w:history="1">
              <w:r w:rsidRPr="00977290">
                <w:rPr>
                  <w:rStyle w:val="Collegamentoipertestuale"/>
                  <w:rFonts w:ascii="Arial" w:eastAsia="Arial" w:hAnsi="Arial" w:cs="Arial"/>
                  <w:sz w:val="22"/>
                  <w:szCs w:val="22"/>
                  <w:lang w:bidi="en-GB"/>
                </w:rPr>
                <w:t>https://www.nextmobilityexhibition.com/eventi.html</w:t>
              </w:r>
            </w:hyperlink>
          </w:p>
          <w:p w14:paraId="576E3AE2" w14:textId="77777777" w:rsidR="008D2DA0" w:rsidRDefault="008D2DA0" w:rsidP="0017332F">
            <w:pPr>
              <w:jc w:val="both"/>
              <w:rPr>
                <w:rStyle w:val="Collegamentoipertestuale"/>
                <w:rFonts w:ascii="Arial" w:hAnsi="Arial" w:cs="Arial"/>
                <w:sz w:val="22"/>
                <w:szCs w:val="22"/>
              </w:rPr>
            </w:pPr>
          </w:p>
          <w:p w14:paraId="7E897A20" w14:textId="77777777" w:rsidR="008D2DA0" w:rsidRPr="0092158E" w:rsidRDefault="008D2DA0" w:rsidP="008D2DA0">
            <w:pPr>
              <w:jc w:val="both"/>
              <w:rPr>
                <w:rFonts w:ascii="Arial" w:hAnsi="Arial" w:cs="Arial"/>
                <w:b/>
                <w:bCs/>
                <w:sz w:val="22"/>
                <w:szCs w:val="22"/>
              </w:rPr>
            </w:pPr>
            <w:r w:rsidRPr="0092158E">
              <w:rPr>
                <w:rFonts w:ascii="Arial" w:eastAsia="Arial" w:hAnsi="Arial" w:cs="Arial"/>
                <w:b/>
                <w:sz w:val="22"/>
                <w:szCs w:val="22"/>
                <w:lang w:bidi="en-GB"/>
              </w:rPr>
              <w:t>AN EXHIBITION WITH SUSTAINABLE DNA</w:t>
            </w:r>
          </w:p>
          <w:p w14:paraId="7B1F18F4" w14:textId="4C8C1284" w:rsidR="008D2DA0" w:rsidRPr="0092158E" w:rsidRDefault="008D2DA0" w:rsidP="008D2DA0">
            <w:pPr>
              <w:jc w:val="both"/>
              <w:rPr>
                <w:rFonts w:ascii="Arial" w:hAnsi="Arial" w:cs="Arial"/>
                <w:sz w:val="22"/>
                <w:szCs w:val="22"/>
              </w:rPr>
            </w:pPr>
            <w:r w:rsidRPr="0092158E">
              <w:rPr>
                <w:rFonts w:ascii="Arial" w:eastAsia="Arial" w:hAnsi="Arial" w:cs="Arial"/>
                <w:sz w:val="22"/>
                <w:szCs w:val="22"/>
                <w:lang w:bidi="en-GB"/>
              </w:rPr>
              <w:t xml:space="preserve">With the aim of reaffirming its support for sustainability policies and practices at its exhibition dedicated to sustainable mobility, Fiera Milano has initiated the measurement of NME's carbon footprint, by associating the individual stages of the event with its sources of emissions. In total, the 2024 event is estimated to generate 929 tonnes of CO₂ (data processed by Rete </w:t>
            </w:r>
            <w:proofErr w:type="spellStart"/>
            <w:r w:rsidRPr="0092158E">
              <w:rPr>
                <w:rFonts w:ascii="Arial" w:eastAsia="Arial" w:hAnsi="Arial" w:cs="Arial"/>
                <w:sz w:val="22"/>
                <w:szCs w:val="22"/>
                <w:lang w:bidi="en-GB"/>
              </w:rPr>
              <w:t>Clima</w:t>
            </w:r>
            <w:proofErr w:type="spellEnd"/>
            <w:r w:rsidRPr="0092158E">
              <w:rPr>
                <w:rFonts w:ascii="Arial" w:eastAsia="Arial" w:hAnsi="Arial" w:cs="Arial"/>
                <w:sz w:val="22"/>
                <w:szCs w:val="22"/>
                <w:lang w:bidi="en-GB"/>
              </w:rPr>
              <w:t xml:space="preserve"> in cooperation with Fiera Milano). This analysis will enable NME to undertake targeted and quantifiable efficiency actions with the aim of reducing its environmental impacts for future editions.</w:t>
            </w:r>
          </w:p>
          <w:p w14:paraId="5657FDD2" w14:textId="77777777" w:rsidR="008D2DA0" w:rsidRPr="0092158E" w:rsidRDefault="008D2DA0" w:rsidP="008D2DA0"/>
          <w:p w14:paraId="08B13CC8" w14:textId="4DB4A2A7" w:rsidR="008D2DA0" w:rsidRDefault="008D2DA0" w:rsidP="008D2DA0">
            <w:pPr>
              <w:jc w:val="both"/>
              <w:rPr>
                <w:rFonts w:ascii="Arial" w:hAnsi="Arial" w:cs="Arial"/>
                <w:sz w:val="22"/>
                <w:szCs w:val="22"/>
              </w:rPr>
            </w:pPr>
            <w:r w:rsidRPr="0092158E">
              <w:rPr>
                <w:rFonts w:ascii="Arial" w:eastAsia="Arial" w:hAnsi="Arial" w:cs="Arial"/>
                <w:sz w:val="22"/>
                <w:szCs w:val="22"/>
                <w:lang w:bidi="en-GB"/>
              </w:rPr>
              <w:t xml:space="preserve">NME's commitment is part of the broader framework of Fiera Milano's participation in the global Net Zero Carbon Events initiative, which brings together trade fair operators with the aim of defining a common roadmap for the decarbonisation of events. </w:t>
            </w:r>
          </w:p>
          <w:p w14:paraId="36E4B1E5" w14:textId="77777777" w:rsidR="008D2DA0" w:rsidRDefault="008D2DA0" w:rsidP="0017332F">
            <w:pPr>
              <w:jc w:val="both"/>
              <w:rPr>
                <w:rStyle w:val="Collegamentoipertestuale"/>
                <w:rFonts w:ascii="Arial" w:hAnsi="Arial" w:cs="Arial"/>
                <w:sz w:val="22"/>
                <w:szCs w:val="22"/>
              </w:rPr>
            </w:pPr>
          </w:p>
          <w:p w14:paraId="086AE7D2" w14:textId="034E9428" w:rsidR="00BC096E" w:rsidRPr="00A51A4B" w:rsidRDefault="00BC096E" w:rsidP="0017332F">
            <w:pPr>
              <w:jc w:val="both"/>
              <w:rPr>
                <w:rFonts w:ascii="Arial" w:hAnsi="Arial" w:cs="Arial"/>
                <w:sz w:val="22"/>
                <w:szCs w:val="22"/>
              </w:rPr>
            </w:pPr>
          </w:p>
        </w:tc>
      </w:tr>
    </w:tbl>
    <w:p w14:paraId="102F2501" w14:textId="4732931A" w:rsidR="003E5AA0" w:rsidRDefault="003E5AA0" w:rsidP="003E5AA0">
      <w:pPr>
        <w:ind w:left="2835"/>
        <w:jc w:val="both"/>
        <w:rPr>
          <w:rFonts w:ascii="Arial" w:eastAsia="Calibri" w:hAnsi="Arial" w:cs="Arial"/>
          <w:sz w:val="20"/>
          <w:szCs w:val="20"/>
        </w:rPr>
      </w:pPr>
      <w:r>
        <w:rPr>
          <w:rFonts w:ascii="Arial" w:eastAsia="Calibri" w:hAnsi="Arial" w:cs="Arial"/>
          <w:sz w:val="20"/>
          <w:szCs w:val="20"/>
          <w:lang w:bidi="en-GB"/>
        </w:rPr>
        <w:lastRenderedPageBreak/>
        <w:t>***</w:t>
      </w:r>
    </w:p>
    <w:p w14:paraId="3F495244" w14:textId="367FB5CD" w:rsidR="0029311B" w:rsidRDefault="003E5AA0" w:rsidP="002434F8">
      <w:pPr>
        <w:ind w:left="2835"/>
        <w:jc w:val="both"/>
        <w:rPr>
          <w:rFonts w:ascii="Arial" w:hAnsi="Arial" w:cs="Arial"/>
          <w:i/>
          <w:iCs/>
          <w:color w:val="000000" w:themeColor="text1"/>
          <w:sz w:val="18"/>
          <w:szCs w:val="18"/>
        </w:rPr>
      </w:pPr>
      <w:r w:rsidRPr="005D6E69">
        <w:rPr>
          <w:rFonts w:ascii="Arial" w:eastAsia="Arial" w:hAnsi="Arial" w:cs="Arial"/>
          <w:i/>
          <w:color w:val="000000" w:themeColor="text1"/>
          <w:sz w:val="18"/>
          <w:szCs w:val="18"/>
          <w:lang w:bidi="en-GB"/>
        </w:rPr>
        <w:t>NME - Next Mobility Exhibition</w:t>
      </w:r>
      <w:r w:rsidRPr="005D6E69">
        <w:rPr>
          <w:rFonts w:ascii="Arial" w:eastAsia="Arial" w:hAnsi="Arial" w:cs="Arial"/>
          <w:b/>
          <w:i/>
          <w:color w:val="000000" w:themeColor="text1"/>
          <w:sz w:val="18"/>
          <w:szCs w:val="18"/>
          <w:lang w:bidi="en-GB"/>
        </w:rPr>
        <w:t xml:space="preserve"> </w:t>
      </w:r>
      <w:r w:rsidRPr="005D6E69">
        <w:rPr>
          <w:rFonts w:ascii="Arial" w:eastAsia="Arial" w:hAnsi="Arial" w:cs="Arial"/>
          <w:i/>
          <w:color w:val="000000" w:themeColor="text1"/>
          <w:sz w:val="18"/>
          <w:szCs w:val="18"/>
          <w:lang w:bidi="en-GB"/>
        </w:rPr>
        <w:t>runs from 8 to 10 May 2024 at Fiera Milano. At the same time, Transpotec Logitec, Italy’s leading event for freight transport and logistics, will take place from 8 to 11 May. The two events will retain their own separate identity and design, but will address shared themes such as energy transition, new prospects for infrastructure renewal and urban mobility: key topics for the sustainable development of goods and passenger transport, especially in the light of the deadlines set at European level.</w:t>
      </w:r>
    </w:p>
    <w:p w14:paraId="26F27243" w14:textId="77777777" w:rsidR="00973932" w:rsidRDefault="00973932" w:rsidP="002434F8">
      <w:pPr>
        <w:ind w:left="2835"/>
        <w:jc w:val="both"/>
        <w:rPr>
          <w:rFonts w:ascii="Arial" w:hAnsi="Arial" w:cs="Arial"/>
          <w:i/>
          <w:iCs/>
          <w:color w:val="000000" w:themeColor="text1"/>
          <w:sz w:val="18"/>
          <w:szCs w:val="18"/>
        </w:rPr>
      </w:pPr>
    </w:p>
    <w:p w14:paraId="752FF581" w14:textId="77777777" w:rsidR="00973932" w:rsidRDefault="00973932" w:rsidP="002434F8">
      <w:pPr>
        <w:ind w:left="2835"/>
        <w:jc w:val="both"/>
        <w:rPr>
          <w:rFonts w:ascii="Arial" w:hAnsi="Arial" w:cs="Arial"/>
          <w:i/>
          <w:iCs/>
          <w:color w:val="000000" w:themeColor="text1"/>
          <w:sz w:val="18"/>
          <w:szCs w:val="18"/>
        </w:rPr>
      </w:pPr>
    </w:p>
    <w:p w14:paraId="78CF1217" w14:textId="77777777" w:rsidR="00973932" w:rsidRDefault="00973932" w:rsidP="002434F8">
      <w:pPr>
        <w:ind w:left="2835"/>
        <w:jc w:val="both"/>
        <w:rPr>
          <w:rFonts w:ascii="Arial" w:hAnsi="Arial" w:cs="Arial"/>
          <w:i/>
          <w:iCs/>
          <w:color w:val="000000" w:themeColor="text1"/>
          <w:sz w:val="18"/>
          <w:szCs w:val="18"/>
        </w:rPr>
      </w:pPr>
    </w:p>
    <w:p w14:paraId="062358FC" w14:textId="77777777" w:rsidR="004C4C51" w:rsidRDefault="004C4C51" w:rsidP="002434F8">
      <w:pPr>
        <w:ind w:left="2835"/>
        <w:jc w:val="both"/>
      </w:pPr>
    </w:p>
    <w:sectPr w:rsidR="004C4C51" w:rsidSect="001A7100">
      <w:headerReference w:type="default" r:id="rId13"/>
      <w:footerReference w:type="default" r:id="rId14"/>
      <w:pgSz w:w="11900" w:h="16840"/>
      <w:pgMar w:top="2410" w:right="851" w:bottom="2127" w:left="851" w:header="708" w:footer="1107"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9E78A4" w14:textId="77777777" w:rsidR="00D33571" w:rsidRDefault="00D33571" w:rsidP="00FF6806">
      <w:r>
        <w:separator/>
      </w:r>
    </w:p>
  </w:endnote>
  <w:endnote w:type="continuationSeparator" w:id="0">
    <w:p w14:paraId="7EC83879" w14:textId="77777777" w:rsidR="00D33571" w:rsidRDefault="00D33571" w:rsidP="00FF6806">
      <w:r>
        <w:continuationSeparator/>
      </w:r>
    </w:p>
  </w:endnote>
  <w:endnote w:type="continuationNotice" w:id="1">
    <w:p w14:paraId="376D9A7D" w14:textId="77777777" w:rsidR="00D33571" w:rsidRDefault="00D3357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inionPro-Regular">
    <w:altName w:val="Calibri"/>
    <w:charset w:val="00"/>
    <w:family w:val="auto"/>
    <w:pitch w:val="default"/>
  </w:font>
  <w:font w:name="Segoe UI">
    <w:panose1 w:val="020B0502040204020203"/>
    <w:charset w:val="00"/>
    <w:family w:val="swiss"/>
    <w:pitch w:val="variable"/>
    <w:sig w:usb0="E4002EFF" w:usb1="C000E47F" w:usb2="00000009" w:usb3="00000000" w:csb0="000001FF" w:csb1="00000000"/>
  </w:font>
  <w:font w:name="DIN Alternate">
    <w:panose1 w:val="00000000000000000000"/>
    <w:charset w:val="4D"/>
    <w:family w:val="swiss"/>
    <w:notTrueType/>
    <w:pitch w:val="variable"/>
    <w:sig w:usb0="800000AF" w:usb1="40002048" w:usb2="00000000" w:usb3="00000000" w:csb0="00000111" w:csb1="00000000"/>
  </w:font>
  <w:font w:name="HelveticaNeue-Bold">
    <w:altName w:val="Arial"/>
    <w:charset w:val="00"/>
    <w:family w:val="auto"/>
    <w:pitch w:val="variable"/>
    <w:sig w:usb0="E50002FF" w:usb1="500079DB" w:usb2="00001010" w:usb3="00000000" w:csb0="00000001" w:csb1="00000000"/>
  </w:font>
  <w:font w:name="HelveticaNeue">
    <w:altName w:val="Arial"/>
    <w:charset w:val="00"/>
    <w:family w:val="auto"/>
    <w:pitch w:val="variable"/>
    <w:sig w:usb0="E50002FF" w:usb1="500079DB" w:usb2="00000010" w:usb3="00000000" w:csb0="00000001"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CCF997" w14:textId="165F9621" w:rsidR="0063018C" w:rsidRDefault="0063018C">
    <w:pPr>
      <w:pStyle w:val="Pidipagina"/>
    </w:pPr>
    <w:r>
      <w:rPr>
        <w:noProof/>
        <w:lang w:bidi="en-GB"/>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590A3C" w14:textId="77777777" w:rsidR="00D33571" w:rsidRDefault="00D33571" w:rsidP="00FF6806">
      <w:r>
        <w:separator/>
      </w:r>
    </w:p>
  </w:footnote>
  <w:footnote w:type="continuationSeparator" w:id="0">
    <w:p w14:paraId="69F5551B" w14:textId="77777777" w:rsidR="00D33571" w:rsidRDefault="00D33571" w:rsidP="00FF6806">
      <w:r>
        <w:continuationSeparator/>
      </w:r>
    </w:p>
  </w:footnote>
  <w:footnote w:type="continuationNotice" w:id="1">
    <w:p w14:paraId="3114840B" w14:textId="77777777" w:rsidR="00D33571" w:rsidRDefault="00D3357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36F10E" w14:textId="62FF3C38" w:rsidR="00FF6806" w:rsidRDefault="00853602">
    <w:pPr>
      <w:pStyle w:val="Intestazione"/>
    </w:pPr>
    <w:r>
      <w:rPr>
        <w:noProof/>
        <w:lang w:bidi="en-GB"/>
      </w:rPr>
      <w:drawing>
        <wp:anchor distT="0" distB="0" distL="114300" distR="114300" simplePos="0" relativeHeight="251658240" behindDoc="0" locked="0" layoutInCell="1" allowOverlap="1" wp14:anchorId="0602F4FD" wp14:editId="08773510">
          <wp:simplePos x="0" y="0"/>
          <wp:positionH relativeFrom="column">
            <wp:posOffset>5225415</wp:posOffset>
          </wp:positionH>
          <wp:positionV relativeFrom="paragraph">
            <wp:posOffset>-120015</wp:posOffset>
          </wp:positionV>
          <wp:extent cx="1176655" cy="768985"/>
          <wp:effectExtent l="0" t="0" r="4445" b="0"/>
          <wp:wrapThrough wrapText="bothSides">
            <wp:wrapPolygon edited="0">
              <wp:start x="0" y="0"/>
              <wp:lineTo x="0" y="20869"/>
              <wp:lineTo x="21332" y="20869"/>
              <wp:lineTo x="21332" y="0"/>
              <wp:lineTo x="0" y="0"/>
            </wp:wrapPolygon>
          </wp:wrapThrough>
          <wp:docPr id="460728850" name="Immagine 460728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magine1.emf"/>
                  <pic:cNvPicPr/>
                </pic:nvPicPr>
                <pic:blipFill rotWithShape="1">
                  <a:blip r:embed="rId1">
                    <a:extLst>
                      <a:ext uri="{28A0092B-C50C-407E-A947-70E740481C1C}">
                        <a14:useLocalDpi xmlns:a14="http://schemas.microsoft.com/office/drawing/2010/main" val="0"/>
                      </a:ext>
                    </a:extLst>
                  </a:blip>
                  <a:srcRect l="9414" t="2951" r="3118" b="11023"/>
                  <a:stretch/>
                </pic:blipFill>
                <pic:spPr bwMode="auto">
                  <a:xfrm>
                    <a:off x="0" y="0"/>
                    <a:ext cx="1176655" cy="76898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F6806" w:rsidRPr="005F2D6E">
      <w:rPr>
        <w:rFonts w:ascii="HelveticaNeue" w:eastAsia="HelveticaNeue" w:hAnsi="HelveticaNeue" w:cs="HelveticaNeue"/>
        <w:noProof/>
        <w:color w:val="286452"/>
        <w:sz w:val="12"/>
        <w:szCs w:val="12"/>
        <w:lang w:bidi="en-GB"/>
      </w:rPr>
      <w:drawing>
        <wp:inline distT="0" distB="0" distL="0" distR="0" wp14:anchorId="31F8D9DA" wp14:editId="70C3518C">
          <wp:extent cx="1097767" cy="686435"/>
          <wp:effectExtent l="25400" t="0" r="0" b="0"/>
          <wp:docPr id="604003958" name="Immagine 0" descr="logo_FM_20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FM_2020.png"/>
                  <pic:cNvPicPr/>
                </pic:nvPicPr>
                <pic:blipFill>
                  <a:blip r:embed="rId2"/>
                  <a:stretch>
                    <a:fillRect/>
                  </a:stretch>
                </pic:blipFill>
                <pic:spPr>
                  <a:xfrm>
                    <a:off x="0" y="0"/>
                    <a:ext cx="1098296" cy="686766"/>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82A354"/>
    <w:multiLevelType w:val="hybridMultilevel"/>
    <w:tmpl w:val="3C501314"/>
    <w:lvl w:ilvl="0" w:tplc="6C34807C">
      <w:start w:val="1"/>
      <w:numFmt w:val="bullet"/>
      <w:lvlText w:val=""/>
      <w:lvlJc w:val="left"/>
      <w:pPr>
        <w:ind w:left="360" w:hanging="360"/>
      </w:pPr>
      <w:rPr>
        <w:rFonts w:ascii="Symbol" w:hAnsi="Symbol" w:hint="default"/>
      </w:rPr>
    </w:lvl>
    <w:lvl w:ilvl="1" w:tplc="901263E6">
      <w:start w:val="1"/>
      <w:numFmt w:val="bullet"/>
      <w:lvlText w:val="o"/>
      <w:lvlJc w:val="left"/>
      <w:pPr>
        <w:ind w:left="1080" w:hanging="360"/>
      </w:pPr>
      <w:rPr>
        <w:rFonts w:ascii="Courier New" w:hAnsi="Courier New" w:hint="default"/>
      </w:rPr>
    </w:lvl>
    <w:lvl w:ilvl="2" w:tplc="C408F8C0">
      <w:start w:val="1"/>
      <w:numFmt w:val="bullet"/>
      <w:lvlText w:val=""/>
      <w:lvlJc w:val="left"/>
      <w:pPr>
        <w:ind w:left="1800" w:hanging="360"/>
      </w:pPr>
      <w:rPr>
        <w:rFonts w:ascii="Wingdings" w:hAnsi="Wingdings" w:hint="default"/>
      </w:rPr>
    </w:lvl>
    <w:lvl w:ilvl="3" w:tplc="700C0314">
      <w:start w:val="1"/>
      <w:numFmt w:val="bullet"/>
      <w:lvlText w:val=""/>
      <w:lvlJc w:val="left"/>
      <w:pPr>
        <w:ind w:left="2520" w:hanging="360"/>
      </w:pPr>
      <w:rPr>
        <w:rFonts w:ascii="Symbol" w:hAnsi="Symbol" w:hint="default"/>
      </w:rPr>
    </w:lvl>
    <w:lvl w:ilvl="4" w:tplc="6598FB00">
      <w:start w:val="1"/>
      <w:numFmt w:val="bullet"/>
      <w:lvlText w:val="o"/>
      <w:lvlJc w:val="left"/>
      <w:pPr>
        <w:ind w:left="3240" w:hanging="360"/>
      </w:pPr>
      <w:rPr>
        <w:rFonts w:ascii="Courier New" w:hAnsi="Courier New" w:hint="default"/>
      </w:rPr>
    </w:lvl>
    <w:lvl w:ilvl="5" w:tplc="ED30DCC6">
      <w:start w:val="1"/>
      <w:numFmt w:val="bullet"/>
      <w:lvlText w:val=""/>
      <w:lvlJc w:val="left"/>
      <w:pPr>
        <w:ind w:left="3960" w:hanging="360"/>
      </w:pPr>
      <w:rPr>
        <w:rFonts w:ascii="Wingdings" w:hAnsi="Wingdings" w:hint="default"/>
      </w:rPr>
    </w:lvl>
    <w:lvl w:ilvl="6" w:tplc="49C81202">
      <w:start w:val="1"/>
      <w:numFmt w:val="bullet"/>
      <w:lvlText w:val=""/>
      <w:lvlJc w:val="left"/>
      <w:pPr>
        <w:ind w:left="4680" w:hanging="360"/>
      </w:pPr>
      <w:rPr>
        <w:rFonts w:ascii="Symbol" w:hAnsi="Symbol" w:hint="default"/>
      </w:rPr>
    </w:lvl>
    <w:lvl w:ilvl="7" w:tplc="449C6D54">
      <w:start w:val="1"/>
      <w:numFmt w:val="bullet"/>
      <w:lvlText w:val="o"/>
      <w:lvlJc w:val="left"/>
      <w:pPr>
        <w:ind w:left="5400" w:hanging="360"/>
      </w:pPr>
      <w:rPr>
        <w:rFonts w:ascii="Courier New" w:hAnsi="Courier New" w:hint="default"/>
      </w:rPr>
    </w:lvl>
    <w:lvl w:ilvl="8" w:tplc="CD7A6698">
      <w:start w:val="1"/>
      <w:numFmt w:val="bullet"/>
      <w:lvlText w:val=""/>
      <w:lvlJc w:val="left"/>
      <w:pPr>
        <w:ind w:left="6120" w:hanging="360"/>
      </w:pPr>
      <w:rPr>
        <w:rFonts w:ascii="Wingdings" w:hAnsi="Wingdings" w:hint="default"/>
      </w:rPr>
    </w:lvl>
  </w:abstractNum>
  <w:abstractNum w:abstractNumId="1" w15:restartNumberingAfterBreak="0">
    <w:nsid w:val="133501D4"/>
    <w:multiLevelType w:val="hybridMultilevel"/>
    <w:tmpl w:val="BAF277B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294739EE"/>
    <w:multiLevelType w:val="hybridMultilevel"/>
    <w:tmpl w:val="3C82B8F2"/>
    <w:lvl w:ilvl="0" w:tplc="FA6CC54A">
      <w:numFmt w:val="bullet"/>
      <w:lvlText w:val="-"/>
      <w:lvlJc w:val="left"/>
      <w:pPr>
        <w:ind w:left="720" w:hanging="360"/>
      </w:pPr>
      <w:rPr>
        <w:rFonts w:ascii="Arial" w:eastAsia="Calibri"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2F4F368B"/>
    <w:multiLevelType w:val="multilevel"/>
    <w:tmpl w:val="4FD2812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36132B5C"/>
    <w:multiLevelType w:val="multilevel"/>
    <w:tmpl w:val="423A137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3D97127E"/>
    <w:multiLevelType w:val="hybridMultilevel"/>
    <w:tmpl w:val="6EDEA9C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4608649A"/>
    <w:multiLevelType w:val="multilevel"/>
    <w:tmpl w:val="83860C9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70EE3164"/>
    <w:multiLevelType w:val="hybridMultilevel"/>
    <w:tmpl w:val="51268ADE"/>
    <w:lvl w:ilvl="0" w:tplc="C8725BAC">
      <w:numFmt w:val="bullet"/>
      <w:lvlText w:val="-"/>
      <w:lvlJc w:val="left"/>
      <w:pPr>
        <w:ind w:left="720" w:hanging="360"/>
      </w:pPr>
      <w:rPr>
        <w:rFonts w:ascii="Arial" w:eastAsia="Calibri"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117116563">
    <w:abstractNumId w:val="1"/>
  </w:num>
  <w:num w:numId="2" w16cid:durableId="263877475">
    <w:abstractNumId w:val="2"/>
  </w:num>
  <w:num w:numId="3" w16cid:durableId="49236971">
    <w:abstractNumId w:val="7"/>
  </w:num>
  <w:num w:numId="4" w16cid:durableId="869075774">
    <w:abstractNumId w:val="5"/>
  </w:num>
  <w:num w:numId="5" w16cid:durableId="535584688">
    <w:abstractNumId w:val="4"/>
  </w:num>
  <w:num w:numId="6" w16cid:durableId="610167529">
    <w:abstractNumId w:val="6"/>
  </w:num>
  <w:num w:numId="7" w16cid:durableId="67117976">
    <w:abstractNumId w:val="3"/>
  </w:num>
  <w:num w:numId="8" w16cid:durableId="156220566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defaultTabStop w:val="708"/>
  <w:hyphenationZone w:val="283"/>
  <w:drawingGridHorizontalSpacing w:val="360"/>
  <w:drawingGridVerticalSpacing w:val="360"/>
  <w:displayHorizontalDrawingGridEvery w:val="0"/>
  <w:displayVerticalDrawingGridEvery w:val="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F2D6E"/>
    <w:rsid w:val="000075DB"/>
    <w:rsid w:val="00014646"/>
    <w:rsid w:val="000210E1"/>
    <w:rsid w:val="00021F62"/>
    <w:rsid w:val="00022C85"/>
    <w:rsid w:val="00025776"/>
    <w:rsid w:val="000300CA"/>
    <w:rsid w:val="00034D34"/>
    <w:rsid w:val="00040116"/>
    <w:rsid w:val="000415A0"/>
    <w:rsid w:val="00047FAE"/>
    <w:rsid w:val="00050954"/>
    <w:rsid w:val="00050B39"/>
    <w:rsid w:val="000567BD"/>
    <w:rsid w:val="00057545"/>
    <w:rsid w:val="000606A3"/>
    <w:rsid w:val="000607D7"/>
    <w:rsid w:val="00063B91"/>
    <w:rsid w:val="0007464A"/>
    <w:rsid w:val="0007796D"/>
    <w:rsid w:val="00077E88"/>
    <w:rsid w:val="00082D7B"/>
    <w:rsid w:val="00085439"/>
    <w:rsid w:val="00087AC8"/>
    <w:rsid w:val="00087CB8"/>
    <w:rsid w:val="000A35BD"/>
    <w:rsid w:val="000A5AE8"/>
    <w:rsid w:val="000B480A"/>
    <w:rsid w:val="000B59A7"/>
    <w:rsid w:val="000D2646"/>
    <w:rsid w:val="000D2CDC"/>
    <w:rsid w:val="000D335E"/>
    <w:rsid w:val="000E06F2"/>
    <w:rsid w:val="000E31B3"/>
    <w:rsid w:val="000E352D"/>
    <w:rsid w:val="000F2836"/>
    <w:rsid w:val="000F4056"/>
    <w:rsid w:val="000F57A0"/>
    <w:rsid w:val="000F5EA6"/>
    <w:rsid w:val="000F6747"/>
    <w:rsid w:val="001024C4"/>
    <w:rsid w:val="00110A8F"/>
    <w:rsid w:val="00112481"/>
    <w:rsid w:val="0011265D"/>
    <w:rsid w:val="001139C3"/>
    <w:rsid w:val="00113E6B"/>
    <w:rsid w:val="001158F5"/>
    <w:rsid w:val="00122FF8"/>
    <w:rsid w:val="001235BB"/>
    <w:rsid w:val="0013496F"/>
    <w:rsid w:val="0014133B"/>
    <w:rsid w:val="00154D6C"/>
    <w:rsid w:val="0016519C"/>
    <w:rsid w:val="001666FB"/>
    <w:rsid w:val="001674D6"/>
    <w:rsid w:val="00170848"/>
    <w:rsid w:val="0017262F"/>
    <w:rsid w:val="0017332F"/>
    <w:rsid w:val="0017628F"/>
    <w:rsid w:val="0018284D"/>
    <w:rsid w:val="001847B2"/>
    <w:rsid w:val="00193B50"/>
    <w:rsid w:val="00197A5C"/>
    <w:rsid w:val="001A0239"/>
    <w:rsid w:val="001A47ED"/>
    <w:rsid w:val="001A5BEB"/>
    <w:rsid w:val="001A6D5D"/>
    <w:rsid w:val="001A7100"/>
    <w:rsid w:val="001B0F54"/>
    <w:rsid w:val="001B2983"/>
    <w:rsid w:val="001B347C"/>
    <w:rsid w:val="001B46FC"/>
    <w:rsid w:val="001B647F"/>
    <w:rsid w:val="001B74B7"/>
    <w:rsid w:val="001C1BF2"/>
    <w:rsid w:val="001C7362"/>
    <w:rsid w:val="001D179E"/>
    <w:rsid w:val="001E0333"/>
    <w:rsid w:val="001E0519"/>
    <w:rsid w:val="001E5656"/>
    <w:rsid w:val="001E7841"/>
    <w:rsid w:val="001F2D6E"/>
    <w:rsid w:val="001F3D7A"/>
    <w:rsid w:val="001F60BB"/>
    <w:rsid w:val="001F6E12"/>
    <w:rsid w:val="002078F8"/>
    <w:rsid w:val="002104BC"/>
    <w:rsid w:val="00210E5F"/>
    <w:rsid w:val="00211B93"/>
    <w:rsid w:val="00211E02"/>
    <w:rsid w:val="00213AD9"/>
    <w:rsid w:val="00213AF2"/>
    <w:rsid w:val="00213B32"/>
    <w:rsid w:val="00220F58"/>
    <w:rsid w:val="00221E1B"/>
    <w:rsid w:val="00223A9D"/>
    <w:rsid w:val="00226BBA"/>
    <w:rsid w:val="002368B8"/>
    <w:rsid w:val="00236993"/>
    <w:rsid w:val="00236C9B"/>
    <w:rsid w:val="00240345"/>
    <w:rsid w:val="002422F0"/>
    <w:rsid w:val="002434F8"/>
    <w:rsid w:val="00243680"/>
    <w:rsid w:val="00243A0F"/>
    <w:rsid w:val="0024703A"/>
    <w:rsid w:val="00252E5D"/>
    <w:rsid w:val="002538AC"/>
    <w:rsid w:val="00256245"/>
    <w:rsid w:val="0025632E"/>
    <w:rsid w:val="00262A53"/>
    <w:rsid w:val="00263A2F"/>
    <w:rsid w:val="0026446B"/>
    <w:rsid w:val="0027044E"/>
    <w:rsid w:val="002737C1"/>
    <w:rsid w:val="00274764"/>
    <w:rsid w:val="00275FA3"/>
    <w:rsid w:val="00277868"/>
    <w:rsid w:val="00285CBD"/>
    <w:rsid w:val="00286ABE"/>
    <w:rsid w:val="00286BCB"/>
    <w:rsid w:val="0029311B"/>
    <w:rsid w:val="00294D70"/>
    <w:rsid w:val="00295B2F"/>
    <w:rsid w:val="002A3900"/>
    <w:rsid w:val="002A4195"/>
    <w:rsid w:val="002A6B2F"/>
    <w:rsid w:val="002B1B22"/>
    <w:rsid w:val="002B237A"/>
    <w:rsid w:val="002B38CE"/>
    <w:rsid w:val="002B5E5D"/>
    <w:rsid w:val="002C58B7"/>
    <w:rsid w:val="002C6947"/>
    <w:rsid w:val="002C694C"/>
    <w:rsid w:val="002C7F4F"/>
    <w:rsid w:val="002D3523"/>
    <w:rsid w:val="002D4271"/>
    <w:rsid w:val="002D5F72"/>
    <w:rsid w:val="002D702F"/>
    <w:rsid w:val="002E6773"/>
    <w:rsid w:val="002E7961"/>
    <w:rsid w:val="002F0D1A"/>
    <w:rsid w:val="002F1F8D"/>
    <w:rsid w:val="002F2ACA"/>
    <w:rsid w:val="002F400F"/>
    <w:rsid w:val="002F68DB"/>
    <w:rsid w:val="002F6C83"/>
    <w:rsid w:val="00301FB9"/>
    <w:rsid w:val="003054D0"/>
    <w:rsid w:val="00305FE5"/>
    <w:rsid w:val="0031017A"/>
    <w:rsid w:val="0031133E"/>
    <w:rsid w:val="00312515"/>
    <w:rsid w:val="00321994"/>
    <w:rsid w:val="00324254"/>
    <w:rsid w:val="0032425D"/>
    <w:rsid w:val="003262C7"/>
    <w:rsid w:val="00326EF6"/>
    <w:rsid w:val="00327A1A"/>
    <w:rsid w:val="00330154"/>
    <w:rsid w:val="00331F73"/>
    <w:rsid w:val="003332E3"/>
    <w:rsid w:val="00333932"/>
    <w:rsid w:val="00336A37"/>
    <w:rsid w:val="003428EC"/>
    <w:rsid w:val="003429FC"/>
    <w:rsid w:val="00351225"/>
    <w:rsid w:val="00356390"/>
    <w:rsid w:val="00356627"/>
    <w:rsid w:val="003571AD"/>
    <w:rsid w:val="00357753"/>
    <w:rsid w:val="003603F4"/>
    <w:rsid w:val="00366032"/>
    <w:rsid w:val="00367F9D"/>
    <w:rsid w:val="0037011B"/>
    <w:rsid w:val="00380B77"/>
    <w:rsid w:val="00381A4A"/>
    <w:rsid w:val="003841B4"/>
    <w:rsid w:val="003869A9"/>
    <w:rsid w:val="00393DA8"/>
    <w:rsid w:val="00394D25"/>
    <w:rsid w:val="00397009"/>
    <w:rsid w:val="003A19FF"/>
    <w:rsid w:val="003A40B4"/>
    <w:rsid w:val="003A4B46"/>
    <w:rsid w:val="003A565B"/>
    <w:rsid w:val="003A66AF"/>
    <w:rsid w:val="003A6BE0"/>
    <w:rsid w:val="003A6CF2"/>
    <w:rsid w:val="003B2746"/>
    <w:rsid w:val="003B3BF9"/>
    <w:rsid w:val="003B5432"/>
    <w:rsid w:val="003B611B"/>
    <w:rsid w:val="003B69EE"/>
    <w:rsid w:val="003B6B3A"/>
    <w:rsid w:val="003C0112"/>
    <w:rsid w:val="003C30A0"/>
    <w:rsid w:val="003C38BB"/>
    <w:rsid w:val="003C49BD"/>
    <w:rsid w:val="003C724E"/>
    <w:rsid w:val="003C7B97"/>
    <w:rsid w:val="003C7E0E"/>
    <w:rsid w:val="003D335F"/>
    <w:rsid w:val="003D7C29"/>
    <w:rsid w:val="003E0D70"/>
    <w:rsid w:val="003E14D7"/>
    <w:rsid w:val="003E2196"/>
    <w:rsid w:val="003E28F0"/>
    <w:rsid w:val="003E30C8"/>
    <w:rsid w:val="003E35F8"/>
    <w:rsid w:val="003E5AA0"/>
    <w:rsid w:val="003F44FA"/>
    <w:rsid w:val="003F5821"/>
    <w:rsid w:val="003F712F"/>
    <w:rsid w:val="00400871"/>
    <w:rsid w:val="00402203"/>
    <w:rsid w:val="00402682"/>
    <w:rsid w:val="004032C4"/>
    <w:rsid w:val="004038F6"/>
    <w:rsid w:val="004042B0"/>
    <w:rsid w:val="00404DB7"/>
    <w:rsid w:val="00407139"/>
    <w:rsid w:val="0041010B"/>
    <w:rsid w:val="00410D8E"/>
    <w:rsid w:val="00415036"/>
    <w:rsid w:val="00416817"/>
    <w:rsid w:val="00420992"/>
    <w:rsid w:val="00423B12"/>
    <w:rsid w:val="00426675"/>
    <w:rsid w:val="004271A4"/>
    <w:rsid w:val="0043162B"/>
    <w:rsid w:val="00432104"/>
    <w:rsid w:val="00433F23"/>
    <w:rsid w:val="004365E2"/>
    <w:rsid w:val="00443701"/>
    <w:rsid w:val="0045466A"/>
    <w:rsid w:val="00455438"/>
    <w:rsid w:val="00456E25"/>
    <w:rsid w:val="00462009"/>
    <w:rsid w:val="004628C2"/>
    <w:rsid w:val="00467229"/>
    <w:rsid w:val="00470B0F"/>
    <w:rsid w:val="004713D0"/>
    <w:rsid w:val="00471B01"/>
    <w:rsid w:val="0047346C"/>
    <w:rsid w:val="00477DD2"/>
    <w:rsid w:val="0048147D"/>
    <w:rsid w:val="00481EFA"/>
    <w:rsid w:val="0048401E"/>
    <w:rsid w:val="004877A2"/>
    <w:rsid w:val="00493E02"/>
    <w:rsid w:val="00495D29"/>
    <w:rsid w:val="004962A7"/>
    <w:rsid w:val="0049643F"/>
    <w:rsid w:val="00497338"/>
    <w:rsid w:val="004A2611"/>
    <w:rsid w:val="004A33A8"/>
    <w:rsid w:val="004B19D3"/>
    <w:rsid w:val="004B5272"/>
    <w:rsid w:val="004B7D70"/>
    <w:rsid w:val="004C24E8"/>
    <w:rsid w:val="004C3AC7"/>
    <w:rsid w:val="004C4C51"/>
    <w:rsid w:val="004D20A2"/>
    <w:rsid w:val="004E3916"/>
    <w:rsid w:val="004E7A74"/>
    <w:rsid w:val="004E7CFB"/>
    <w:rsid w:val="004F0341"/>
    <w:rsid w:val="00503021"/>
    <w:rsid w:val="00503E95"/>
    <w:rsid w:val="00504A98"/>
    <w:rsid w:val="005072A2"/>
    <w:rsid w:val="00513C1C"/>
    <w:rsid w:val="00514D9A"/>
    <w:rsid w:val="0051774C"/>
    <w:rsid w:val="00520A3E"/>
    <w:rsid w:val="00523CF0"/>
    <w:rsid w:val="005240C3"/>
    <w:rsid w:val="00527200"/>
    <w:rsid w:val="00530E04"/>
    <w:rsid w:val="0053477F"/>
    <w:rsid w:val="00535028"/>
    <w:rsid w:val="00537518"/>
    <w:rsid w:val="005376A1"/>
    <w:rsid w:val="00544661"/>
    <w:rsid w:val="00546262"/>
    <w:rsid w:val="00546E5B"/>
    <w:rsid w:val="00554B8E"/>
    <w:rsid w:val="00555211"/>
    <w:rsid w:val="00561833"/>
    <w:rsid w:val="00563931"/>
    <w:rsid w:val="00565DC7"/>
    <w:rsid w:val="00566BEA"/>
    <w:rsid w:val="005710FD"/>
    <w:rsid w:val="0057406E"/>
    <w:rsid w:val="00577704"/>
    <w:rsid w:val="00581EDD"/>
    <w:rsid w:val="00591CA3"/>
    <w:rsid w:val="0059399B"/>
    <w:rsid w:val="005949B6"/>
    <w:rsid w:val="005A035E"/>
    <w:rsid w:val="005A0D83"/>
    <w:rsid w:val="005A34B2"/>
    <w:rsid w:val="005A3DB0"/>
    <w:rsid w:val="005A3E92"/>
    <w:rsid w:val="005A4C34"/>
    <w:rsid w:val="005A65B3"/>
    <w:rsid w:val="005A7C27"/>
    <w:rsid w:val="005B1549"/>
    <w:rsid w:val="005B5C32"/>
    <w:rsid w:val="005C1194"/>
    <w:rsid w:val="005C25C3"/>
    <w:rsid w:val="005C4B3E"/>
    <w:rsid w:val="005D0FA8"/>
    <w:rsid w:val="005D15C2"/>
    <w:rsid w:val="005D6E69"/>
    <w:rsid w:val="005E158D"/>
    <w:rsid w:val="005E56ED"/>
    <w:rsid w:val="005E6D96"/>
    <w:rsid w:val="005F03AF"/>
    <w:rsid w:val="005F21BF"/>
    <w:rsid w:val="005F2D6E"/>
    <w:rsid w:val="005F4502"/>
    <w:rsid w:val="005F6036"/>
    <w:rsid w:val="00600053"/>
    <w:rsid w:val="00607277"/>
    <w:rsid w:val="00607993"/>
    <w:rsid w:val="0061108F"/>
    <w:rsid w:val="006242DB"/>
    <w:rsid w:val="006278FA"/>
    <w:rsid w:val="00627BAC"/>
    <w:rsid w:val="0063018C"/>
    <w:rsid w:val="00630DEE"/>
    <w:rsid w:val="0063220C"/>
    <w:rsid w:val="0063323D"/>
    <w:rsid w:val="00635E62"/>
    <w:rsid w:val="00643206"/>
    <w:rsid w:val="006515F5"/>
    <w:rsid w:val="00655D87"/>
    <w:rsid w:val="006601F0"/>
    <w:rsid w:val="006636DB"/>
    <w:rsid w:val="006658E8"/>
    <w:rsid w:val="006727EA"/>
    <w:rsid w:val="006745C9"/>
    <w:rsid w:val="0068072F"/>
    <w:rsid w:val="00687B3E"/>
    <w:rsid w:val="00691E6F"/>
    <w:rsid w:val="00694814"/>
    <w:rsid w:val="00694BD4"/>
    <w:rsid w:val="006A0E2C"/>
    <w:rsid w:val="006A1A8B"/>
    <w:rsid w:val="006A6B82"/>
    <w:rsid w:val="006A70A1"/>
    <w:rsid w:val="006B63E9"/>
    <w:rsid w:val="006B68EC"/>
    <w:rsid w:val="006B6A1B"/>
    <w:rsid w:val="006B75DB"/>
    <w:rsid w:val="006C618D"/>
    <w:rsid w:val="006D149D"/>
    <w:rsid w:val="006D1A68"/>
    <w:rsid w:val="006D2B44"/>
    <w:rsid w:val="006D5128"/>
    <w:rsid w:val="006E1581"/>
    <w:rsid w:val="006F0654"/>
    <w:rsid w:val="006F1110"/>
    <w:rsid w:val="006F4FC9"/>
    <w:rsid w:val="006F6B7E"/>
    <w:rsid w:val="00700537"/>
    <w:rsid w:val="007005DD"/>
    <w:rsid w:val="00703F79"/>
    <w:rsid w:val="00704817"/>
    <w:rsid w:val="007065FF"/>
    <w:rsid w:val="00707099"/>
    <w:rsid w:val="0071451D"/>
    <w:rsid w:val="007179DE"/>
    <w:rsid w:val="00720A4B"/>
    <w:rsid w:val="00722544"/>
    <w:rsid w:val="0072269D"/>
    <w:rsid w:val="007249B0"/>
    <w:rsid w:val="0072630D"/>
    <w:rsid w:val="00727FE6"/>
    <w:rsid w:val="0073437B"/>
    <w:rsid w:val="00734DFA"/>
    <w:rsid w:val="007360F9"/>
    <w:rsid w:val="00752A07"/>
    <w:rsid w:val="00752E13"/>
    <w:rsid w:val="00754519"/>
    <w:rsid w:val="00756080"/>
    <w:rsid w:val="00756CF0"/>
    <w:rsid w:val="00760282"/>
    <w:rsid w:val="00760A3A"/>
    <w:rsid w:val="00764C60"/>
    <w:rsid w:val="007674D4"/>
    <w:rsid w:val="0076791A"/>
    <w:rsid w:val="007745C9"/>
    <w:rsid w:val="0077617F"/>
    <w:rsid w:val="00776AA1"/>
    <w:rsid w:val="00780978"/>
    <w:rsid w:val="00787B53"/>
    <w:rsid w:val="00795973"/>
    <w:rsid w:val="007A22B3"/>
    <w:rsid w:val="007A5D74"/>
    <w:rsid w:val="007A7B03"/>
    <w:rsid w:val="007B0B38"/>
    <w:rsid w:val="007B127E"/>
    <w:rsid w:val="007B18A4"/>
    <w:rsid w:val="007B6CE3"/>
    <w:rsid w:val="007C3360"/>
    <w:rsid w:val="007C388F"/>
    <w:rsid w:val="007C445D"/>
    <w:rsid w:val="007C6DA9"/>
    <w:rsid w:val="007D1A93"/>
    <w:rsid w:val="007D29BB"/>
    <w:rsid w:val="007D369C"/>
    <w:rsid w:val="007D7590"/>
    <w:rsid w:val="007E3CBE"/>
    <w:rsid w:val="007E4972"/>
    <w:rsid w:val="007F30E4"/>
    <w:rsid w:val="007F3187"/>
    <w:rsid w:val="007F3787"/>
    <w:rsid w:val="007F451B"/>
    <w:rsid w:val="007F4E97"/>
    <w:rsid w:val="007F61EB"/>
    <w:rsid w:val="00801CAA"/>
    <w:rsid w:val="008024E0"/>
    <w:rsid w:val="008028E4"/>
    <w:rsid w:val="00805BED"/>
    <w:rsid w:val="00805EE1"/>
    <w:rsid w:val="00813A5C"/>
    <w:rsid w:val="00814BD0"/>
    <w:rsid w:val="00822F69"/>
    <w:rsid w:val="00825403"/>
    <w:rsid w:val="00830D0C"/>
    <w:rsid w:val="00831140"/>
    <w:rsid w:val="008341F4"/>
    <w:rsid w:val="0083567C"/>
    <w:rsid w:val="0083573E"/>
    <w:rsid w:val="00837DD4"/>
    <w:rsid w:val="00842008"/>
    <w:rsid w:val="008420CB"/>
    <w:rsid w:val="008432BA"/>
    <w:rsid w:val="008448FD"/>
    <w:rsid w:val="008464E2"/>
    <w:rsid w:val="00853602"/>
    <w:rsid w:val="008537D6"/>
    <w:rsid w:val="00853E78"/>
    <w:rsid w:val="0085428E"/>
    <w:rsid w:val="00854396"/>
    <w:rsid w:val="008614DD"/>
    <w:rsid w:val="008615EE"/>
    <w:rsid w:val="00864DF3"/>
    <w:rsid w:val="00866C6C"/>
    <w:rsid w:val="00867069"/>
    <w:rsid w:val="00872097"/>
    <w:rsid w:val="008720E2"/>
    <w:rsid w:val="00873ECE"/>
    <w:rsid w:val="0087486C"/>
    <w:rsid w:val="008765BF"/>
    <w:rsid w:val="00876AC1"/>
    <w:rsid w:val="00877D6F"/>
    <w:rsid w:val="008849A4"/>
    <w:rsid w:val="008926E7"/>
    <w:rsid w:val="008929B8"/>
    <w:rsid w:val="00894502"/>
    <w:rsid w:val="00894C63"/>
    <w:rsid w:val="00894FA6"/>
    <w:rsid w:val="008A534E"/>
    <w:rsid w:val="008A7253"/>
    <w:rsid w:val="008B3365"/>
    <w:rsid w:val="008C1B99"/>
    <w:rsid w:val="008C34BD"/>
    <w:rsid w:val="008D1505"/>
    <w:rsid w:val="008D2DA0"/>
    <w:rsid w:val="008D2DE3"/>
    <w:rsid w:val="008D2DF2"/>
    <w:rsid w:val="008D2F48"/>
    <w:rsid w:val="008D4E94"/>
    <w:rsid w:val="008E1745"/>
    <w:rsid w:val="008E4836"/>
    <w:rsid w:val="008E508B"/>
    <w:rsid w:val="008E68EC"/>
    <w:rsid w:val="008F54FA"/>
    <w:rsid w:val="008F59FE"/>
    <w:rsid w:val="009001BB"/>
    <w:rsid w:val="00902BEF"/>
    <w:rsid w:val="009109E6"/>
    <w:rsid w:val="00911AE8"/>
    <w:rsid w:val="009157EC"/>
    <w:rsid w:val="0092158E"/>
    <w:rsid w:val="009224D1"/>
    <w:rsid w:val="00926A23"/>
    <w:rsid w:val="0092702C"/>
    <w:rsid w:val="00927179"/>
    <w:rsid w:val="00932597"/>
    <w:rsid w:val="00932834"/>
    <w:rsid w:val="00932AD2"/>
    <w:rsid w:val="00933899"/>
    <w:rsid w:val="00935E5B"/>
    <w:rsid w:val="00937BBF"/>
    <w:rsid w:val="0094401A"/>
    <w:rsid w:val="0094431A"/>
    <w:rsid w:val="00950ADD"/>
    <w:rsid w:val="00951454"/>
    <w:rsid w:val="00952800"/>
    <w:rsid w:val="00960C57"/>
    <w:rsid w:val="00964F12"/>
    <w:rsid w:val="00973932"/>
    <w:rsid w:val="00973CC9"/>
    <w:rsid w:val="00976BD0"/>
    <w:rsid w:val="00991784"/>
    <w:rsid w:val="0099548B"/>
    <w:rsid w:val="009959EF"/>
    <w:rsid w:val="00996591"/>
    <w:rsid w:val="009A0ABE"/>
    <w:rsid w:val="009A5BF3"/>
    <w:rsid w:val="009B3485"/>
    <w:rsid w:val="009B43F8"/>
    <w:rsid w:val="009B5034"/>
    <w:rsid w:val="009C5CCE"/>
    <w:rsid w:val="009C5D46"/>
    <w:rsid w:val="009C710E"/>
    <w:rsid w:val="009D1279"/>
    <w:rsid w:val="009D32FA"/>
    <w:rsid w:val="009D3E29"/>
    <w:rsid w:val="009D4014"/>
    <w:rsid w:val="009D4F03"/>
    <w:rsid w:val="009D5AC4"/>
    <w:rsid w:val="009D6A58"/>
    <w:rsid w:val="009D6F16"/>
    <w:rsid w:val="009E14CD"/>
    <w:rsid w:val="009E1694"/>
    <w:rsid w:val="009E7C27"/>
    <w:rsid w:val="009F2DAB"/>
    <w:rsid w:val="009F628C"/>
    <w:rsid w:val="009F7EFD"/>
    <w:rsid w:val="00A0323B"/>
    <w:rsid w:val="00A03DA2"/>
    <w:rsid w:val="00A04276"/>
    <w:rsid w:val="00A05A0A"/>
    <w:rsid w:val="00A11B78"/>
    <w:rsid w:val="00A17D6E"/>
    <w:rsid w:val="00A23ED5"/>
    <w:rsid w:val="00A23FDB"/>
    <w:rsid w:val="00A308B4"/>
    <w:rsid w:val="00A36B60"/>
    <w:rsid w:val="00A51211"/>
    <w:rsid w:val="00A51A4B"/>
    <w:rsid w:val="00A567F6"/>
    <w:rsid w:val="00A61D51"/>
    <w:rsid w:val="00A6203E"/>
    <w:rsid w:val="00A6456F"/>
    <w:rsid w:val="00A65786"/>
    <w:rsid w:val="00A66342"/>
    <w:rsid w:val="00A67D99"/>
    <w:rsid w:val="00A707E5"/>
    <w:rsid w:val="00A73DFC"/>
    <w:rsid w:val="00A771BD"/>
    <w:rsid w:val="00A84962"/>
    <w:rsid w:val="00A87A9F"/>
    <w:rsid w:val="00A92FBB"/>
    <w:rsid w:val="00A94747"/>
    <w:rsid w:val="00A971A0"/>
    <w:rsid w:val="00A973BE"/>
    <w:rsid w:val="00A97618"/>
    <w:rsid w:val="00AA1DF6"/>
    <w:rsid w:val="00AA273A"/>
    <w:rsid w:val="00AA32BF"/>
    <w:rsid w:val="00AA33EB"/>
    <w:rsid w:val="00AB565D"/>
    <w:rsid w:val="00AC2F7D"/>
    <w:rsid w:val="00AD1463"/>
    <w:rsid w:val="00AD24EB"/>
    <w:rsid w:val="00AD36EF"/>
    <w:rsid w:val="00AD3C4F"/>
    <w:rsid w:val="00AD655B"/>
    <w:rsid w:val="00AE4744"/>
    <w:rsid w:val="00AF3044"/>
    <w:rsid w:val="00AF6AC5"/>
    <w:rsid w:val="00B023DA"/>
    <w:rsid w:val="00B03009"/>
    <w:rsid w:val="00B05FFC"/>
    <w:rsid w:val="00B069BB"/>
    <w:rsid w:val="00B07585"/>
    <w:rsid w:val="00B1138D"/>
    <w:rsid w:val="00B2341A"/>
    <w:rsid w:val="00B23D9F"/>
    <w:rsid w:val="00B2713E"/>
    <w:rsid w:val="00B30280"/>
    <w:rsid w:val="00B358AD"/>
    <w:rsid w:val="00B37BD7"/>
    <w:rsid w:val="00B42FCD"/>
    <w:rsid w:val="00B45383"/>
    <w:rsid w:val="00B45FEC"/>
    <w:rsid w:val="00B462A3"/>
    <w:rsid w:val="00B46918"/>
    <w:rsid w:val="00B51111"/>
    <w:rsid w:val="00B51954"/>
    <w:rsid w:val="00B544E2"/>
    <w:rsid w:val="00B56DA4"/>
    <w:rsid w:val="00B6189A"/>
    <w:rsid w:val="00B61AB8"/>
    <w:rsid w:val="00B621DD"/>
    <w:rsid w:val="00B63C4A"/>
    <w:rsid w:val="00B703A9"/>
    <w:rsid w:val="00B71094"/>
    <w:rsid w:val="00B73078"/>
    <w:rsid w:val="00B74FF6"/>
    <w:rsid w:val="00B76B7A"/>
    <w:rsid w:val="00B8017F"/>
    <w:rsid w:val="00B815B9"/>
    <w:rsid w:val="00B81BF7"/>
    <w:rsid w:val="00B83133"/>
    <w:rsid w:val="00B83547"/>
    <w:rsid w:val="00B84972"/>
    <w:rsid w:val="00B86504"/>
    <w:rsid w:val="00B9089B"/>
    <w:rsid w:val="00B93AFE"/>
    <w:rsid w:val="00B95494"/>
    <w:rsid w:val="00B95F48"/>
    <w:rsid w:val="00B97D0B"/>
    <w:rsid w:val="00BA16AF"/>
    <w:rsid w:val="00BA246A"/>
    <w:rsid w:val="00BA2731"/>
    <w:rsid w:val="00BA3FD6"/>
    <w:rsid w:val="00BB1D45"/>
    <w:rsid w:val="00BB23D9"/>
    <w:rsid w:val="00BB29F4"/>
    <w:rsid w:val="00BC096E"/>
    <w:rsid w:val="00BC3F52"/>
    <w:rsid w:val="00BC56D4"/>
    <w:rsid w:val="00BD4424"/>
    <w:rsid w:val="00BE53E2"/>
    <w:rsid w:val="00BE684A"/>
    <w:rsid w:val="00BE6C8E"/>
    <w:rsid w:val="00C00746"/>
    <w:rsid w:val="00C00A77"/>
    <w:rsid w:val="00C046CC"/>
    <w:rsid w:val="00C05F67"/>
    <w:rsid w:val="00C0601B"/>
    <w:rsid w:val="00C10AE2"/>
    <w:rsid w:val="00C15DC5"/>
    <w:rsid w:val="00C224AB"/>
    <w:rsid w:val="00C23F04"/>
    <w:rsid w:val="00C25FA6"/>
    <w:rsid w:val="00C332BA"/>
    <w:rsid w:val="00C3401D"/>
    <w:rsid w:val="00C342DA"/>
    <w:rsid w:val="00C35499"/>
    <w:rsid w:val="00C3570A"/>
    <w:rsid w:val="00C42541"/>
    <w:rsid w:val="00C4487B"/>
    <w:rsid w:val="00C45781"/>
    <w:rsid w:val="00C4634C"/>
    <w:rsid w:val="00C463E5"/>
    <w:rsid w:val="00C46BEF"/>
    <w:rsid w:val="00C47CEA"/>
    <w:rsid w:val="00C52642"/>
    <w:rsid w:val="00C56329"/>
    <w:rsid w:val="00C61BAB"/>
    <w:rsid w:val="00C65A7B"/>
    <w:rsid w:val="00C6779E"/>
    <w:rsid w:val="00C740F3"/>
    <w:rsid w:val="00C754CF"/>
    <w:rsid w:val="00C75925"/>
    <w:rsid w:val="00C83EC3"/>
    <w:rsid w:val="00C8593C"/>
    <w:rsid w:val="00C86259"/>
    <w:rsid w:val="00C921B2"/>
    <w:rsid w:val="00C9267C"/>
    <w:rsid w:val="00C96F6F"/>
    <w:rsid w:val="00CA0AB5"/>
    <w:rsid w:val="00CA1375"/>
    <w:rsid w:val="00CA4943"/>
    <w:rsid w:val="00CA4ADF"/>
    <w:rsid w:val="00CA5D83"/>
    <w:rsid w:val="00CB15BB"/>
    <w:rsid w:val="00CB257C"/>
    <w:rsid w:val="00CB2FCD"/>
    <w:rsid w:val="00CB6343"/>
    <w:rsid w:val="00CB6608"/>
    <w:rsid w:val="00CB7A69"/>
    <w:rsid w:val="00CC11F1"/>
    <w:rsid w:val="00CC225D"/>
    <w:rsid w:val="00CC4EB6"/>
    <w:rsid w:val="00CD6088"/>
    <w:rsid w:val="00CE3540"/>
    <w:rsid w:val="00CF2CB8"/>
    <w:rsid w:val="00CF3FFD"/>
    <w:rsid w:val="00D046C6"/>
    <w:rsid w:val="00D10A89"/>
    <w:rsid w:val="00D12B80"/>
    <w:rsid w:val="00D17620"/>
    <w:rsid w:val="00D2354A"/>
    <w:rsid w:val="00D24D7C"/>
    <w:rsid w:val="00D269AE"/>
    <w:rsid w:val="00D33571"/>
    <w:rsid w:val="00D37D56"/>
    <w:rsid w:val="00D4031F"/>
    <w:rsid w:val="00D41247"/>
    <w:rsid w:val="00D41CAB"/>
    <w:rsid w:val="00D42D2F"/>
    <w:rsid w:val="00D46B3A"/>
    <w:rsid w:val="00D5227C"/>
    <w:rsid w:val="00D574E7"/>
    <w:rsid w:val="00D57B20"/>
    <w:rsid w:val="00D60118"/>
    <w:rsid w:val="00D60758"/>
    <w:rsid w:val="00D71B25"/>
    <w:rsid w:val="00D739B8"/>
    <w:rsid w:val="00D74031"/>
    <w:rsid w:val="00D761B2"/>
    <w:rsid w:val="00D84445"/>
    <w:rsid w:val="00D85841"/>
    <w:rsid w:val="00D903CE"/>
    <w:rsid w:val="00D90A5F"/>
    <w:rsid w:val="00D90B16"/>
    <w:rsid w:val="00D93751"/>
    <w:rsid w:val="00D97683"/>
    <w:rsid w:val="00DA1F5A"/>
    <w:rsid w:val="00DA583C"/>
    <w:rsid w:val="00DA5C29"/>
    <w:rsid w:val="00DA7EFA"/>
    <w:rsid w:val="00DB2E04"/>
    <w:rsid w:val="00DB42E2"/>
    <w:rsid w:val="00DB44AB"/>
    <w:rsid w:val="00DB717F"/>
    <w:rsid w:val="00DB72CD"/>
    <w:rsid w:val="00DB78C7"/>
    <w:rsid w:val="00DB7992"/>
    <w:rsid w:val="00DC0576"/>
    <w:rsid w:val="00DC15B8"/>
    <w:rsid w:val="00DC18D1"/>
    <w:rsid w:val="00DC3997"/>
    <w:rsid w:val="00DC4DE5"/>
    <w:rsid w:val="00DC51A3"/>
    <w:rsid w:val="00DC79CE"/>
    <w:rsid w:val="00DC7AA1"/>
    <w:rsid w:val="00DD2368"/>
    <w:rsid w:val="00DD408F"/>
    <w:rsid w:val="00DD4167"/>
    <w:rsid w:val="00DD4EA3"/>
    <w:rsid w:val="00DD5BB7"/>
    <w:rsid w:val="00DE0790"/>
    <w:rsid w:val="00DE52BC"/>
    <w:rsid w:val="00DE5C75"/>
    <w:rsid w:val="00DE68B5"/>
    <w:rsid w:val="00DF3B85"/>
    <w:rsid w:val="00DF5BBF"/>
    <w:rsid w:val="00DF6065"/>
    <w:rsid w:val="00E020B0"/>
    <w:rsid w:val="00E04E0E"/>
    <w:rsid w:val="00E11956"/>
    <w:rsid w:val="00E12B18"/>
    <w:rsid w:val="00E14655"/>
    <w:rsid w:val="00E213C4"/>
    <w:rsid w:val="00E23654"/>
    <w:rsid w:val="00E23766"/>
    <w:rsid w:val="00E262A8"/>
    <w:rsid w:val="00E32B8C"/>
    <w:rsid w:val="00E33788"/>
    <w:rsid w:val="00E379C8"/>
    <w:rsid w:val="00E418F0"/>
    <w:rsid w:val="00E55BD6"/>
    <w:rsid w:val="00E5606D"/>
    <w:rsid w:val="00E61440"/>
    <w:rsid w:val="00E6349B"/>
    <w:rsid w:val="00E63766"/>
    <w:rsid w:val="00E65B60"/>
    <w:rsid w:val="00E669AB"/>
    <w:rsid w:val="00E7019A"/>
    <w:rsid w:val="00E70F6F"/>
    <w:rsid w:val="00E73AE2"/>
    <w:rsid w:val="00E7517B"/>
    <w:rsid w:val="00E77BA1"/>
    <w:rsid w:val="00E80D56"/>
    <w:rsid w:val="00E92D94"/>
    <w:rsid w:val="00E92EF9"/>
    <w:rsid w:val="00E94854"/>
    <w:rsid w:val="00EA102F"/>
    <w:rsid w:val="00EA2200"/>
    <w:rsid w:val="00EA2918"/>
    <w:rsid w:val="00EA4ED6"/>
    <w:rsid w:val="00EA509D"/>
    <w:rsid w:val="00EA5ECC"/>
    <w:rsid w:val="00EA7410"/>
    <w:rsid w:val="00EB37EC"/>
    <w:rsid w:val="00EB535F"/>
    <w:rsid w:val="00EC1B9A"/>
    <w:rsid w:val="00EC4E60"/>
    <w:rsid w:val="00EC64D4"/>
    <w:rsid w:val="00EC6582"/>
    <w:rsid w:val="00EC71EE"/>
    <w:rsid w:val="00ED18F5"/>
    <w:rsid w:val="00ED3038"/>
    <w:rsid w:val="00ED3A00"/>
    <w:rsid w:val="00ED51B5"/>
    <w:rsid w:val="00ED525A"/>
    <w:rsid w:val="00ED5343"/>
    <w:rsid w:val="00EE4D08"/>
    <w:rsid w:val="00EF04DD"/>
    <w:rsid w:val="00EF7D00"/>
    <w:rsid w:val="00F04907"/>
    <w:rsid w:val="00F05DD1"/>
    <w:rsid w:val="00F117E9"/>
    <w:rsid w:val="00F12287"/>
    <w:rsid w:val="00F16A73"/>
    <w:rsid w:val="00F1799B"/>
    <w:rsid w:val="00F25330"/>
    <w:rsid w:val="00F276FD"/>
    <w:rsid w:val="00F27ED5"/>
    <w:rsid w:val="00F3022C"/>
    <w:rsid w:val="00F30522"/>
    <w:rsid w:val="00F31B39"/>
    <w:rsid w:val="00F32ED6"/>
    <w:rsid w:val="00F37083"/>
    <w:rsid w:val="00F41559"/>
    <w:rsid w:val="00F43FBC"/>
    <w:rsid w:val="00F4737D"/>
    <w:rsid w:val="00F47917"/>
    <w:rsid w:val="00F519A2"/>
    <w:rsid w:val="00F51B80"/>
    <w:rsid w:val="00F54148"/>
    <w:rsid w:val="00F5451A"/>
    <w:rsid w:val="00F56118"/>
    <w:rsid w:val="00F56C51"/>
    <w:rsid w:val="00F60BD7"/>
    <w:rsid w:val="00F648AD"/>
    <w:rsid w:val="00F66C71"/>
    <w:rsid w:val="00F70D0F"/>
    <w:rsid w:val="00F718D0"/>
    <w:rsid w:val="00F747C0"/>
    <w:rsid w:val="00F75187"/>
    <w:rsid w:val="00F76212"/>
    <w:rsid w:val="00F76A84"/>
    <w:rsid w:val="00F77925"/>
    <w:rsid w:val="00F77999"/>
    <w:rsid w:val="00F906B8"/>
    <w:rsid w:val="00F9447E"/>
    <w:rsid w:val="00F946FF"/>
    <w:rsid w:val="00F9761C"/>
    <w:rsid w:val="00FA2413"/>
    <w:rsid w:val="00FA5E11"/>
    <w:rsid w:val="00FB0A9E"/>
    <w:rsid w:val="00FB3CB2"/>
    <w:rsid w:val="00FB40A9"/>
    <w:rsid w:val="00FB5483"/>
    <w:rsid w:val="00FC3A4B"/>
    <w:rsid w:val="00FD00DE"/>
    <w:rsid w:val="00FD03E1"/>
    <w:rsid w:val="00FD0DE4"/>
    <w:rsid w:val="00FD2F35"/>
    <w:rsid w:val="00FD34D0"/>
    <w:rsid w:val="00FD3AFC"/>
    <w:rsid w:val="00FD5B31"/>
    <w:rsid w:val="00FD6009"/>
    <w:rsid w:val="00FE30C1"/>
    <w:rsid w:val="00FE5D8A"/>
    <w:rsid w:val="00FE64B2"/>
    <w:rsid w:val="00FF375C"/>
    <w:rsid w:val="00FF4AD3"/>
    <w:rsid w:val="00FF5B91"/>
    <w:rsid w:val="00FF6806"/>
    <w:rsid w:val="00FF6F68"/>
  </w:rsids>
  <m:mathPr>
    <m:mathFont m:val="Cambria Math"/>
    <m:brkBin m:val="before"/>
    <m:brkBinSub m:val="--"/>
    <m:smallFrac m:val="0"/>
    <m:dispDef m:val="0"/>
    <m:lMargin m:val="0"/>
    <m:rMargin m:val="0"/>
    <m:defJc m:val="centerGroup"/>
    <m:wrapRight/>
    <m:intLim m:val="subSup"/>
    <m:naryLim m:val="subSup"/>
  </m:mathPr>
  <w:themeFontLang w:val="it-I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D36C56"/>
  <w15:docId w15:val="{D8D38CEB-1043-44FD-8113-ED3F1165F5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0" w:defSemiHidden="0" w:defUnhideWhenUsed="0" w:defQFormat="0" w:count="376">
    <w:lsdException w:name="heading 3" w:uiPriority="9" w:qFormat="1"/>
    <w:lsdException w:name="heading 5"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Bullet 2" w:semiHidden="1" w:unhideWhenUsed="1"/>
    <w:lsdException w:name="List Bullet 3"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qFormat/>
    <w:rsid w:val="006E2883"/>
  </w:style>
  <w:style w:type="paragraph" w:styleId="Titolo3">
    <w:name w:val="heading 3"/>
    <w:basedOn w:val="Normale"/>
    <w:link w:val="Titolo3Carattere"/>
    <w:uiPriority w:val="9"/>
    <w:qFormat/>
    <w:rsid w:val="0031017A"/>
    <w:pPr>
      <w:spacing w:before="100" w:beforeAutospacing="1" w:after="100" w:afterAutospacing="1"/>
      <w:outlineLvl w:val="2"/>
    </w:pPr>
    <w:rPr>
      <w:rFonts w:ascii="Times New Roman" w:eastAsia="Times New Roman" w:hAnsi="Times New Roman" w:cs="Times New Roman"/>
      <w:b/>
      <w:bCs/>
      <w:sz w:val="27"/>
      <w:szCs w:val="27"/>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styleId="Grigliatabella">
    <w:name w:val="Table Grid"/>
    <w:basedOn w:val="Tabellanormale"/>
    <w:uiPriority w:val="59"/>
    <w:rsid w:val="005F2D6E"/>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Paragrafobase">
    <w:name w:val="[Paragrafo base]"/>
    <w:basedOn w:val="Normale"/>
    <w:uiPriority w:val="99"/>
    <w:rsid w:val="005F2D6E"/>
    <w:pPr>
      <w:widowControl w:val="0"/>
      <w:autoSpaceDE w:val="0"/>
      <w:autoSpaceDN w:val="0"/>
      <w:adjustRightInd w:val="0"/>
      <w:spacing w:line="288" w:lineRule="auto"/>
      <w:textAlignment w:val="center"/>
    </w:pPr>
    <w:rPr>
      <w:rFonts w:ascii="MinionPro-Regular" w:hAnsi="MinionPro-Regular" w:cs="MinionPro-Regular"/>
      <w:color w:val="000000"/>
    </w:rPr>
  </w:style>
  <w:style w:type="paragraph" w:styleId="Intestazione">
    <w:name w:val="header"/>
    <w:basedOn w:val="Normale"/>
    <w:link w:val="IntestazioneCarattere"/>
    <w:uiPriority w:val="99"/>
    <w:rsid w:val="00523CF0"/>
    <w:pPr>
      <w:tabs>
        <w:tab w:val="center" w:pos="4819"/>
        <w:tab w:val="right" w:pos="9638"/>
      </w:tabs>
    </w:pPr>
  </w:style>
  <w:style w:type="character" w:customStyle="1" w:styleId="IntestazioneCarattere">
    <w:name w:val="Intestazione Carattere"/>
    <w:basedOn w:val="Carpredefinitoparagrafo"/>
    <w:link w:val="Intestazione"/>
    <w:uiPriority w:val="99"/>
    <w:rsid w:val="00523CF0"/>
  </w:style>
  <w:style w:type="paragraph" w:styleId="Pidipagina">
    <w:name w:val="footer"/>
    <w:basedOn w:val="Normale"/>
    <w:link w:val="PidipaginaCarattere"/>
    <w:rsid w:val="00523CF0"/>
    <w:pPr>
      <w:tabs>
        <w:tab w:val="center" w:pos="4819"/>
        <w:tab w:val="right" w:pos="9638"/>
      </w:tabs>
    </w:pPr>
  </w:style>
  <w:style w:type="character" w:customStyle="1" w:styleId="PidipaginaCarattere">
    <w:name w:val="Piè di pagina Carattere"/>
    <w:basedOn w:val="Carpredefinitoparagrafo"/>
    <w:link w:val="Pidipagina"/>
    <w:rsid w:val="00523CF0"/>
  </w:style>
  <w:style w:type="paragraph" w:styleId="Paragrafoelenco">
    <w:name w:val="List Paragraph"/>
    <w:basedOn w:val="Normale"/>
    <w:uiPriority w:val="34"/>
    <w:qFormat/>
    <w:rsid w:val="00B74FF6"/>
    <w:pPr>
      <w:ind w:left="720"/>
      <w:contextualSpacing/>
    </w:pPr>
  </w:style>
  <w:style w:type="paragraph" w:styleId="Testofumetto">
    <w:name w:val="Balloon Text"/>
    <w:basedOn w:val="Normale"/>
    <w:link w:val="TestofumettoCarattere"/>
    <w:semiHidden/>
    <w:unhideWhenUsed/>
    <w:rsid w:val="00BA246A"/>
    <w:rPr>
      <w:rFonts w:ascii="Segoe UI" w:hAnsi="Segoe UI" w:cs="Segoe UI"/>
      <w:sz w:val="18"/>
      <w:szCs w:val="18"/>
    </w:rPr>
  </w:style>
  <w:style w:type="character" w:customStyle="1" w:styleId="TestofumettoCarattere">
    <w:name w:val="Testo fumetto Carattere"/>
    <w:basedOn w:val="Carpredefinitoparagrafo"/>
    <w:link w:val="Testofumetto"/>
    <w:semiHidden/>
    <w:rsid w:val="00BA246A"/>
    <w:rPr>
      <w:rFonts w:ascii="Segoe UI" w:hAnsi="Segoe UI" w:cs="Segoe UI"/>
      <w:sz w:val="18"/>
      <w:szCs w:val="18"/>
    </w:rPr>
  </w:style>
  <w:style w:type="paragraph" w:styleId="Testonormale">
    <w:name w:val="Plain Text"/>
    <w:basedOn w:val="Normale"/>
    <w:link w:val="TestonormaleCarattere"/>
    <w:uiPriority w:val="99"/>
    <w:unhideWhenUsed/>
    <w:rsid w:val="0014133B"/>
    <w:rPr>
      <w:rFonts w:ascii="Calibri" w:hAnsi="Calibri"/>
      <w:sz w:val="22"/>
      <w:szCs w:val="21"/>
    </w:rPr>
  </w:style>
  <w:style w:type="character" w:customStyle="1" w:styleId="TestonormaleCarattere">
    <w:name w:val="Testo normale Carattere"/>
    <w:basedOn w:val="Carpredefinitoparagrafo"/>
    <w:link w:val="Testonormale"/>
    <w:uiPriority w:val="99"/>
    <w:rsid w:val="0014133B"/>
    <w:rPr>
      <w:rFonts w:ascii="Calibri" w:hAnsi="Calibri"/>
      <w:sz w:val="22"/>
      <w:szCs w:val="21"/>
    </w:rPr>
  </w:style>
  <w:style w:type="paragraph" w:customStyle="1" w:styleId="xmsonormal">
    <w:name w:val="x_msonormal"/>
    <w:basedOn w:val="Normale"/>
    <w:rsid w:val="00415036"/>
    <w:rPr>
      <w:rFonts w:ascii="Calibri" w:hAnsi="Calibri" w:cs="Calibri"/>
      <w:sz w:val="22"/>
      <w:szCs w:val="22"/>
      <w:lang w:eastAsia="it-IT"/>
    </w:rPr>
  </w:style>
  <w:style w:type="character" w:styleId="Rimandocommento">
    <w:name w:val="annotation reference"/>
    <w:basedOn w:val="Carpredefinitoparagrafo"/>
    <w:semiHidden/>
    <w:unhideWhenUsed/>
    <w:rsid w:val="00F276FD"/>
    <w:rPr>
      <w:sz w:val="16"/>
      <w:szCs w:val="16"/>
    </w:rPr>
  </w:style>
  <w:style w:type="paragraph" w:styleId="Testocommento">
    <w:name w:val="annotation text"/>
    <w:basedOn w:val="Normale"/>
    <w:link w:val="TestocommentoCarattere"/>
    <w:semiHidden/>
    <w:unhideWhenUsed/>
    <w:rsid w:val="00F276FD"/>
    <w:rPr>
      <w:sz w:val="20"/>
      <w:szCs w:val="20"/>
    </w:rPr>
  </w:style>
  <w:style w:type="character" w:customStyle="1" w:styleId="TestocommentoCarattere">
    <w:name w:val="Testo commento Carattere"/>
    <w:basedOn w:val="Carpredefinitoparagrafo"/>
    <w:link w:val="Testocommento"/>
    <w:semiHidden/>
    <w:rsid w:val="00F276FD"/>
    <w:rPr>
      <w:sz w:val="20"/>
      <w:szCs w:val="20"/>
    </w:rPr>
  </w:style>
  <w:style w:type="paragraph" w:styleId="Soggettocommento">
    <w:name w:val="annotation subject"/>
    <w:basedOn w:val="Testocommento"/>
    <w:next w:val="Testocommento"/>
    <w:link w:val="SoggettocommentoCarattere"/>
    <w:semiHidden/>
    <w:unhideWhenUsed/>
    <w:rsid w:val="00F276FD"/>
    <w:rPr>
      <w:b/>
      <w:bCs/>
    </w:rPr>
  </w:style>
  <w:style w:type="character" w:customStyle="1" w:styleId="SoggettocommentoCarattere">
    <w:name w:val="Soggetto commento Carattere"/>
    <w:basedOn w:val="TestocommentoCarattere"/>
    <w:link w:val="Soggettocommento"/>
    <w:semiHidden/>
    <w:rsid w:val="00F276FD"/>
    <w:rPr>
      <w:b/>
      <w:bCs/>
      <w:sz w:val="20"/>
      <w:szCs w:val="20"/>
    </w:rPr>
  </w:style>
  <w:style w:type="paragraph" w:styleId="Revisione">
    <w:name w:val="Revision"/>
    <w:hidden/>
    <w:semiHidden/>
    <w:rsid w:val="00321994"/>
  </w:style>
  <w:style w:type="character" w:customStyle="1" w:styleId="Titolo3Carattere">
    <w:name w:val="Titolo 3 Carattere"/>
    <w:basedOn w:val="Carpredefinitoparagrafo"/>
    <w:link w:val="Titolo3"/>
    <w:uiPriority w:val="9"/>
    <w:rsid w:val="0031017A"/>
    <w:rPr>
      <w:rFonts w:ascii="Times New Roman" w:eastAsia="Times New Roman" w:hAnsi="Times New Roman" w:cs="Times New Roman"/>
      <w:b/>
      <w:bCs/>
      <w:sz w:val="27"/>
      <w:szCs w:val="27"/>
      <w:lang w:eastAsia="it-IT"/>
    </w:rPr>
  </w:style>
  <w:style w:type="character" w:styleId="Collegamentoipertestuale">
    <w:name w:val="Hyperlink"/>
    <w:basedOn w:val="Carpredefinitoparagrafo"/>
    <w:uiPriority w:val="99"/>
    <w:unhideWhenUsed/>
    <w:rsid w:val="0031017A"/>
    <w:rPr>
      <w:color w:val="0000FF"/>
      <w:u w:val="single"/>
    </w:rPr>
  </w:style>
  <w:style w:type="character" w:customStyle="1" w:styleId="ui-provider">
    <w:name w:val="ui-provider"/>
    <w:basedOn w:val="Carpredefinitoparagrafo"/>
    <w:rsid w:val="00C332BA"/>
  </w:style>
  <w:style w:type="character" w:styleId="Enfasigrassetto">
    <w:name w:val="Strong"/>
    <w:basedOn w:val="Carpredefinitoparagrafo"/>
    <w:uiPriority w:val="22"/>
    <w:qFormat/>
    <w:rsid w:val="00DC15B8"/>
    <w:rPr>
      <w:b/>
      <w:bCs/>
    </w:rPr>
  </w:style>
  <w:style w:type="character" w:styleId="Menzionenonrisolta">
    <w:name w:val="Unresolved Mention"/>
    <w:basedOn w:val="Carpredefinitoparagrafo"/>
    <w:uiPriority w:val="99"/>
    <w:semiHidden/>
    <w:unhideWhenUsed/>
    <w:rsid w:val="0041010B"/>
    <w:rPr>
      <w:color w:val="605E5C"/>
      <w:shd w:val="clear" w:color="auto" w:fill="E1DFDD"/>
    </w:rPr>
  </w:style>
  <w:style w:type="paragraph" w:customStyle="1" w:styleId="Default">
    <w:name w:val="Default"/>
    <w:rsid w:val="006A1A8B"/>
    <w:pPr>
      <w:autoSpaceDE w:val="0"/>
      <w:autoSpaceDN w:val="0"/>
      <w:adjustRightInd w:val="0"/>
    </w:pPr>
    <w:rPr>
      <w:rFonts w:ascii="DIN Alternate" w:hAnsi="DIN Alternate" w:cs="DIN Alternate"/>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145848">
      <w:bodyDiv w:val="1"/>
      <w:marLeft w:val="0"/>
      <w:marRight w:val="0"/>
      <w:marTop w:val="0"/>
      <w:marBottom w:val="0"/>
      <w:divBdr>
        <w:top w:val="none" w:sz="0" w:space="0" w:color="auto"/>
        <w:left w:val="none" w:sz="0" w:space="0" w:color="auto"/>
        <w:bottom w:val="none" w:sz="0" w:space="0" w:color="auto"/>
        <w:right w:val="none" w:sz="0" w:space="0" w:color="auto"/>
      </w:divBdr>
    </w:div>
    <w:div w:id="571892366">
      <w:bodyDiv w:val="1"/>
      <w:marLeft w:val="0"/>
      <w:marRight w:val="0"/>
      <w:marTop w:val="0"/>
      <w:marBottom w:val="0"/>
      <w:divBdr>
        <w:top w:val="none" w:sz="0" w:space="0" w:color="auto"/>
        <w:left w:val="none" w:sz="0" w:space="0" w:color="auto"/>
        <w:bottom w:val="none" w:sz="0" w:space="0" w:color="auto"/>
        <w:right w:val="none" w:sz="0" w:space="0" w:color="auto"/>
      </w:divBdr>
    </w:div>
    <w:div w:id="1258371245">
      <w:bodyDiv w:val="1"/>
      <w:marLeft w:val="0"/>
      <w:marRight w:val="0"/>
      <w:marTop w:val="0"/>
      <w:marBottom w:val="0"/>
      <w:divBdr>
        <w:top w:val="none" w:sz="0" w:space="0" w:color="auto"/>
        <w:left w:val="none" w:sz="0" w:space="0" w:color="auto"/>
        <w:bottom w:val="none" w:sz="0" w:space="0" w:color="auto"/>
        <w:right w:val="none" w:sz="0" w:space="0" w:color="auto"/>
      </w:divBdr>
    </w:div>
    <w:div w:id="1271400754">
      <w:bodyDiv w:val="1"/>
      <w:marLeft w:val="0"/>
      <w:marRight w:val="0"/>
      <w:marTop w:val="0"/>
      <w:marBottom w:val="0"/>
      <w:divBdr>
        <w:top w:val="none" w:sz="0" w:space="0" w:color="auto"/>
        <w:left w:val="none" w:sz="0" w:space="0" w:color="auto"/>
        <w:bottom w:val="none" w:sz="0" w:space="0" w:color="auto"/>
        <w:right w:val="none" w:sz="0" w:space="0" w:color="auto"/>
      </w:divBdr>
    </w:div>
    <w:div w:id="173758150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www.nextmobilityexhibition.com/eventi.html" TargetMode="Externa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anav.it/" TargetMode="Externa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em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525" row="3">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0CF6C7F6-E185-42B1-BEBB-9682A9F1C4AD}">
  <we:reference id="6a7bd4f3-0563-43af-8c08-79110eebdff6" version="1.1.4.0" store="EXCatalog" storeType="EXCatalog"/>
  <we:alternateReferences>
    <we:reference id="WA104381155" version="1.1.4.0" store="it-IT"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C073F2677203CC40A6DF3ABBE47FB05D" ma:contentTypeVersion="18" ma:contentTypeDescription="Creare un nuovo documento." ma:contentTypeScope="" ma:versionID="f7dcc45fba2c6b2d3f02695c1b238ee4">
  <xsd:schema xmlns:xsd="http://www.w3.org/2001/XMLSchema" xmlns:xs="http://www.w3.org/2001/XMLSchema" xmlns:p="http://schemas.microsoft.com/office/2006/metadata/properties" xmlns:ns2="ec2bf9b4-63fb-4c40-be36-0fc206ae0005" xmlns:ns3="952227f5-ac6f-4276-b2bd-6690a774dc7f" targetNamespace="http://schemas.microsoft.com/office/2006/metadata/properties" ma:root="true" ma:fieldsID="c187576ff8b5ab261aa3cbab1912b127" ns2:_="" ns3:_="">
    <xsd:import namespace="ec2bf9b4-63fb-4c40-be36-0fc206ae0005"/>
    <xsd:import namespace="952227f5-ac6f-4276-b2bd-6690a774dc7f"/>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LengthInSecond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c2bf9b4-63fb-4c40-be36-0fc206ae000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Tag immagine" ma:readOnly="false" ma:fieldId="{5cf76f15-5ced-4ddc-b409-7134ff3c332f}" ma:taxonomyMulti="true" ma:sspId="d1c4c3d0-2af0-4f77-ae8a-212bef983bf0"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52227f5-ac6f-4276-b2bd-6690a774dc7f" elementFormDefault="qualified">
    <xsd:import namespace="http://schemas.microsoft.com/office/2006/documentManagement/types"/>
    <xsd:import namespace="http://schemas.microsoft.com/office/infopath/2007/PartnerControls"/>
    <xsd:element name="SharedWithUsers" ma:index="19"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Condiviso con dettagli" ma:internalName="SharedWithDetails" ma:readOnly="true">
      <xsd:simpleType>
        <xsd:restriction base="dms:Note">
          <xsd:maxLength value="255"/>
        </xsd:restriction>
      </xsd:simpleType>
    </xsd:element>
    <xsd:element name="TaxCatchAll" ma:index="23" nillable="true" ma:displayName="Taxonomy Catch All Column" ma:hidden="true" ma:list="{3c1556b1-3d3c-4e68-81fa-1e8af4137a7b}" ma:internalName="TaxCatchAll" ma:showField="CatchAllData" ma:web="952227f5-ac6f-4276-b2bd-6690a774dc7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SharedWithUsers xmlns="952227f5-ac6f-4276-b2bd-6690a774dc7f">
      <UserInfo>
        <DisplayName/>
        <AccountId xsi:nil="true"/>
        <AccountType/>
      </UserInfo>
    </SharedWithUsers>
    <MediaLengthInSeconds xmlns="ec2bf9b4-63fb-4c40-be36-0fc206ae0005" xsi:nil="true"/>
    <lcf76f155ced4ddcb4097134ff3c332f xmlns="ec2bf9b4-63fb-4c40-be36-0fc206ae0005">
      <Terms xmlns="http://schemas.microsoft.com/office/infopath/2007/PartnerControls"/>
    </lcf76f155ced4ddcb4097134ff3c332f>
    <TaxCatchAll xmlns="952227f5-ac6f-4276-b2bd-6690a774dc7f"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3337852-D3E2-426B-AC83-4249890CD9E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c2bf9b4-63fb-4c40-be36-0fc206ae0005"/>
    <ds:schemaRef ds:uri="952227f5-ac6f-4276-b2bd-6690a774dc7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2829375-6C27-411C-9438-A01A6E17B082}">
  <ds:schemaRefs>
    <ds:schemaRef ds:uri="http://schemas.openxmlformats.org/officeDocument/2006/bibliography"/>
  </ds:schemaRefs>
</ds:datastoreItem>
</file>

<file path=customXml/itemProps3.xml><?xml version="1.0" encoding="utf-8"?>
<ds:datastoreItem xmlns:ds="http://schemas.openxmlformats.org/officeDocument/2006/customXml" ds:itemID="{4BC1E7FD-A5CA-4FB2-B73D-7EDAD219E273}">
  <ds:schemaRefs>
    <ds:schemaRef ds:uri="http://schemas.microsoft.com/office/2006/metadata/properties"/>
    <ds:schemaRef ds:uri="http://schemas.microsoft.com/office/infopath/2007/PartnerControls"/>
    <ds:schemaRef ds:uri="952227f5-ac6f-4276-b2bd-6690a774dc7f"/>
    <ds:schemaRef ds:uri="ec2bf9b4-63fb-4c40-be36-0fc206ae0005"/>
  </ds:schemaRefs>
</ds:datastoreItem>
</file>

<file path=customXml/itemProps4.xml><?xml version="1.0" encoding="utf-8"?>
<ds:datastoreItem xmlns:ds="http://schemas.openxmlformats.org/officeDocument/2006/customXml" ds:itemID="{00A3A09D-41C6-44FB-9705-AEEA1EF0438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Pages>
  <Words>1541</Words>
  <Characters>8786</Characters>
  <Application>Microsoft Office Word</Application>
  <DocSecurity>0</DocSecurity>
  <Lines>73</Lines>
  <Paragraphs>20</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10307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Paolo Marchetti</dc:creator>
  <cp:keywords/>
  <cp:lastModifiedBy>Scoppio Mariagrazia</cp:lastModifiedBy>
  <cp:revision>3</cp:revision>
  <cp:lastPrinted>2024-04-30T04:27:00Z</cp:lastPrinted>
  <dcterms:created xsi:type="dcterms:W3CDTF">2024-05-07T15:18:00Z</dcterms:created>
  <dcterms:modified xsi:type="dcterms:W3CDTF">2024-05-07T17:01:00Z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0x010100C073F2677203CC40A6DF3ABBE47FB05D</vt:lpwstr>
  </property>
  <property fmtid="{D5CDD505-2E9C-101B-9397-08002B2CF9AE}" pid="3" name="xd_Signature">
    <vt:bool>false</vt:bool>
  </property>
  <property fmtid="{D5CDD505-2E9C-101B-9397-08002B2CF9AE}" pid="4" name="xd_ProgID">
    <vt:lpwstr/>
  </property>
  <property fmtid="{D5CDD505-2E9C-101B-9397-08002B2CF9AE}" pid="5" name="ComplianceAssetId">
    <vt:lpwstr/>
  </property>
  <property fmtid="{D5CDD505-2E9C-101B-9397-08002B2CF9AE}" pid="6" name="TemplateUrl">
    <vt:lpwstr/>
  </property>
  <property fmtid="{D5CDD505-2E9C-101B-9397-08002B2CF9AE}" pid="7" name="_ExtendedDescription">
    <vt:lpwstr/>
  </property>
  <property fmtid="{D5CDD505-2E9C-101B-9397-08002B2CF9AE}" pid="8" name="TriggerFlowInfo">
    <vt:lpwstr/>
  </property>
  <property fmtid="{D5CDD505-2E9C-101B-9397-08002B2CF9AE}" pid="9" name="MediaServiceImageTags">
    <vt:lpwstr/>
  </property>
</Properties>
</file>