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A2C15B9" w14:textId="06AD2F08" w:rsidR="0059399B" w:rsidRDefault="0013496F">
      <w:r>
        <w:tab/>
      </w:r>
    </w:p>
    <w:tbl>
      <w:tblPr>
        <w:tblStyle w:val="Grigliatabella"/>
        <w:tblW w:w="1006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A0" w:firstRow="1" w:lastRow="0" w:firstColumn="1" w:lastColumn="0" w:noHBand="0" w:noVBand="0"/>
      </w:tblPr>
      <w:tblGrid>
        <w:gridCol w:w="2410"/>
        <w:gridCol w:w="289"/>
        <w:gridCol w:w="7365"/>
      </w:tblGrid>
      <w:tr w:rsidR="008926E7" w:rsidRPr="00E25112" w14:paraId="084C14AC" w14:textId="77777777" w:rsidTr="003B611B">
        <w:trPr>
          <w:trHeight w:val="20"/>
        </w:trPr>
        <w:tc>
          <w:tcPr>
            <w:tcW w:w="2410" w:type="dxa"/>
          </w:tcPr>
          <w:p w14:paraId="72487E07" w14:textId="6938D95C" w:rsidR="005A4C34" w:rsidRPr="008926E7" w:rsidRDefault="005A4C34" w:rsidP="00F37083">
            <w:pPr>
              <w:pStyle w:val="Paragrafobase"/>
              <w:jc w:val="both"/>
              <w:rPr>
                <w:rFonts w:ascii="HelveticaNeue-Bold" w:hAnsi="HelveticaNeue-Bold" w:cs="HelveticaNeue-Bold"/>
                <w:b/>
                <w:bCs/>
                <w:color w:val="auto"/>
                <w:sz w:val="12"/>
                <w:szCs w:val="12"/>
              </w:rPr>
            </w:pPr>
          </w:p>
          <w:p w14:paraId="6217D43E" w14:textId="77777777" w:rsidR="005A4C34" w:rsidRPr="008926E7" w:rsidRDefault="005A4C34" w:rsidP="00F37083">
            <w:pPr>
              <w:pStyle w:val="Paragrafobase"/>
              <w:jc w:val="both"/>
              <w:rPr>
                <w:rFonts w:ascii="HelveticaNeue-Bold" w:hAnsi="HelveticaNeue-Bold" w:cs="HelveticaNeue-Bold"/>
                <w:b/>
                <w:bCs/>
                <w:color w:val="auto"/>
                <w:sz w:val="12"/>
                <w:szCs w:val="12"/>
              </w:rPr>
            </w:pPr>
          </w:p>
          <w:p w14:paraId="4736388C" w14:textId="77777777" w:rsidR="005A4C34" w:rsidRPr="00655D87" w:rsidRDefault="005A4C34" w:rsidP="00F37083">
            <w:pPr>
              <w:pStyle w:val="Paragrafobase"/>
              <w:jc w:val="both"/>
              <w:rPr>
                <w:rFonts w:ascii="HelveticaNeue-Bold" w:hAnsi="HelveticaNeue-Bold" w:cs="HelveticaNeue-Bold"/>
                <w:b/>
                <w:bCs/>
                <w:color w:val="auto"/>
                <w:sz w:val="14"/>
                <w:szCs w:val="14"/>
              </w:rPr>
            </w:pPr>
            <w:r w:rsidRPr="00655D87">
              <w:rPr>
                <w:rFonts w:ascii="HelveticaNeue-Bold" w:hAnsi="HelveticaNeue-Bold" w:cs="HelveticaNeue-Bold"/>
                <w:b/>
                <w:bCs/>
                <w:color w:val="auto"/>
                <w:sz w:val="14"/>
                <w:szCs w:val="14"/>
              </w:rPr>
              <w:t>Ufficio stampa</w:t>
            </w:r>
          </w:p>
          <w:p w14:paraId="06242D87" w14:textId="77777777" w:rsidR="005A4C34" w:rsidRPr="00655D87" w:rsidRDefault="005A4C34" w:rsidP="00F37083">
            <w:pPr>
              <w:pStyle w:val="Paragrafobase"/>
              <w:jc w:val="both"/>
              <w:rPr>
                <w:rFonts w:ascii="HelveticaNeue-Bold" w:hAnsi="HelveticaNeue-Bold" w:cs="HelveticaNeue-Bold"/>
                <w:b/>
                <w:bCs/>
                <w:color w:val="auto"/>
                <w:sz w:val="14"/>
                <w:szCs w:val="14"/>
              </w:rPr>
            </w:pPr>
            <w:r w:rsidRPr="00655D87">
              <w:rPr>
                <w:rFonts w:ascii="HelveticaNeue-Bold" w:hAnsi="HelveticaNeue-Bold" w:cs="HelveticaNeue-Bold"/>
                <w:b/>
                <w:bCs/>
                <w:color w:val="auto"/>
                <w:sz w:val="14"/>
                <w:szCs w:val="14"/>
              </w:rPr>
              <w:t>Fiera Milano</w:t>
            </w:r>
          </w:p>
          <w:p w14:paraId="34F33F47" w14:textId="77777777" w:rsidR="005A4C34" w:rsidRPr="00655D87" w:rsidRDefault="005A4C34" w:rsidP="00F37083">
            <w:pPr>
              <w:pStyle w:val="Paragrafobase"/>
              <w:jc w:val="both"/>
              <w:rPr>
                <w:rFonts w:ascii="HelveticaNeue-Bold" w:hAnsi="HelveticaNeue-Bold" w:cs="HelveticaNeue-Bold"/>
                <w:b/>
                <w:bCs/>
                <w:color w:val="auto"/>
                <w:sz w:val="14"/>
                <w:szCs w:val="14"/>
              </w:rPr>
            </w:pPr>
          </w:p>
          <w:p w14:paraId="515CA385" w14:textId="0130F9A6" w:rsidR="00607277" w:rsidRPr="00655D87" w:rsidRDefault="00F04907" w:rsidP="00F37083">
            <w:pPr>
              <w:pStyle w:val="Paragrafobase"/>
              <w:jc w:val="both"/>
              <w:rPr>
                <w:rFonts w:ascii="HelveticaNeue" w:hAnsi="HelveticaNeue" w:cs="HelveticaNeue"/>
                <w:color w:val="auto"/>
                <w:sz w:val="14"/>
                <w:szCs w:val="14"/>
              </w:rPr>
            </w:pPr>
            <w:r w:rsidRPr="00655D87">
              <w:rPr>
                <w:rFonts w:ascii="HelveticaNeue" w:hAnsi="HelveticaNeue" w:cs="HelveticaNeue"/>
                <w:color w:val="auto"/>
                <w:sz w:val="14"/>
                <w:szCs w:val="14"/>
              </w:rPr>
              <w:t>Rosy Mazzanti</w:t>
            </w:r>
          </w:p>
          <w:p w14:paraId="32A212F8" w14:textId="399F11F6" w:rsidR="005A4C34" w:rsidRPr="00655D87" w:rsidRDefault="00F04907" w:rsidP="00F37083">
            <w:pPr>
              <w:pStyle w:val="Paragrafobase"/>
              <w:jc w:val="both"/>
              <w:rPr>
                <w:rFonts w:ascii="HelveticaNeue" w:hAnsi="HelveticaNeue" w:cs="HelveticaNeue"/>
                <w:color w:val="auto"/>
                <w:sz w:val="14"/>
                <w:szCs w:val="14"/>
              </w:rPr>
            </w:pPr>
            <w:r w:rsidRPr="00655D87">
              <w:rPr>
                <w:rFonts w:ascii="HelveticaNeue" w:hAnsi="HelveticaNeue" w:cs="HelveticaNeue"/>
                <w:color w:val="auto"/>
                <w:sz w:val="14"/>
                <w:szCs w:val="14"/>
              </w:rPr>
              <w:t>rosy.mazzanti</w:t>
            </w:r>
            <w:r w:rsidR="005A4C34" w:rsidRPr="00655D87">
              <w:rPr>
                <w:rFonts w:ascii="HelveticaNeue" w:hAnsi="HelveticaNeue" w:cs="HelveticaNeue"/>
                <w:color w:val="auto"/>
                <w:sz w:val="14"/>
                <w:szCs w:val="14"/>
              </w:rPr>
              <w:t>@fieramilano.it</w:t>
            </w:r>
          </w:p>
          <w:p w14:paraId="0EBE8A90" w14:textId="77777777" w:rsidR="005A4C34" w:rsidRPr="00655D87" w:rsidRDefault="005A4C34" w:rsidP="00F37083">
            <w:pPr>
              <w:pStyle w:val="Paragrafobase"/>
              <w:jc w:val="both"/>
              <w:rPr>
                <w:rFonts w:ascii="HelveticaNeue" w:hAnsi="HelveticaNeue" w:cs="HelveticaNeue"/>
                <w:color w:val="auto"/>
                <w:sz w:val="14"/>
                <w:szCs w:val="14"/>
              </w:rPr>
            </w:pPr>
          </w:p>
          <w:p w14:paraId="3ED68151" w14:textId="047EE235" w:rsidR="005A4C34" w:rsidRPr="00655D87" w:rsidRDefault="00F04907" w:rsidP="00F37083">
            <w:pPr>
              <w:pStyle w:val="Paragrafobase"/>
              <w:jc w:val="both"/>
              <w:rPr>
                <w:rFonts w:ascii="HelveticaNeue" w:hAnsi="HelveticaNeue" w:cs="HelveticaNeue"/>
                <w:color w:val="auto"/>
                <w:sz w:val="14"/>
                <w:szCs w:val="14"/>
              </w:rPr>
            </w:pPr>
            <w:r w:rsidRPr="00655D87">
              <w:rPr>
                <w:rFonts w:ascii="HelveticaNeue" w:hAnsi="HelveticaNeue" w:cs="HelveticaNeue"/>
                <w:color w:val="auto"/>
                <w:sz w:val="14"/>
                <w:szCs w:val="14"/>
              </w:rPr>
              <w:t>Mariagrazia Scoppio</w:t>
            </w:r>
          </w:p>
          <w:p w14:paraId="462BD372" w14:textId="309990AD" w:rsidR="005A4C34" w:rsidRPr="00655D87" w:rsidRDefault="005A4C34" w:rsidP="00F37083">
            <w:pPr>
              <w:pStyle w:val="Paragrafobase"/>
              <w:jc w:val="both"/>
              <w:rPr>
                <w:rFonts w:ascii="HelveticaNeue" w:hAnsi="HelveticaNeue" w:cs="HelveticaNeue"/>
                <w:color w:val="auto"/>
                <w:sz w:val="14"/>
                <w:szCs w:val="14"/>
              </w:rPr>
            </w:pPr>
            <w:r w:rsidRPr="00655D87">
              <w:rPr>
                <w:rFonts w:ascii="HelveticaNeue" w:hAnsi="HelveticaNeue" w:cs="HelveticaNeue"/>
                <w:color w:val="auto"/>
                <w:sz w:val="14"/>
                <w:szCs w:val="14"/>
              </w:rPr>
              <w:t>+39 02 4997</w:t>
            </w:r>
            <w:r w:rsidR="005F21BF" w:rsidRPr="00655D87">
              <w:rPr>
                <w:rFonts w:ascii="HelveticaNeue" w:hAnsi="HelveticaNeue" w:cs="HelveticaNeue"/>
                <w:color w:val="auto"/>
                <w:sz w:val="14"/>
                <w:szCs w:val="14"/>
              </w:rPr>
              <w:t xml:space="preserve"> </w:t>
            </w:r>
            <w:r w:rsidRPr="00655D87">
              <w:rPr>
                <w:rFonts w:ascii="HelveticaNeue" w:hAnsi="HelveticaNeue" w:cs="HelveticaNeue"/>
                <w:color w:val="auto"/>
                <w:sz w:val="14"/>
                <w:szCs w:val="14"/>
              </w:rPr>
              <w:t>6</w:t>
            </w:r>
            <w:r w:rsidR="00F04907" w:rsidRPr="00655D87">
              <w:rPr>
                <w:rFonts w:ascii="HelveticaNeue" w:hAnsi="HelveticaNeue" w:cs="HelveticaNeue"/>
                <w:color w:val="auto"/>
                <w:sz w:val="14"/>
                <w:szCs w:val="14"/>
              </w:rPr>
              <w:t>214</w:t>
            </w:r>
          </w:p>
          <w:p w14:paraId="39EC2741" w14:textId="7F4F4228" w:rsidR="00607277" w:rsidRPr="00655D87" w:rsidRDefault="00607277" w:rsidP="00F37083">
            <w:pPr>
              <w:pStyle w:val="Paragrafobase"/>
              <w:jc w:val="both"/>
              <w:rPr>
                <w:rFonts w:ascii="HelveticaNeue" w:hAnsi="HelveticaNeue" w:cs="HelveticaNeue"/>
                <w:color w:val="auto"/>
                <w:sz w:val="14"/>
                <w:szCs w:val="14"/>
              </w:rPr>
            </w:pPr>
            <w:r w:rsidRPr="00655D87">
              <w:rPr>
                <w:rFonts w:ascii="HelveticaNeue" w:hAnsi="HelveticaNeue" w:cs="HelveticaNeue"/>
                <w:color w:val="auto"/>
                <w:sz w:val="14"/>
                <w:szCs w:val="14"/>
              </w:rPr>
              <w:t xml:space="preserve">+39 </w:t>
            </w:r>
            <w:r w:rsidR="00F04907" w:rsidRPr="00655D87">
              <w:rPr>
                <w:rFonts w:ascii="HelveticaNeue" w:hAnsi="HelveticaNeue" w:cs="HelveticaNeue"/>
                <w:color w:val="auto"/>
                <w:sz w:val="14"/>
                <w:szCs w:val="14"/>
              </w:rPr>
              <w:t>388 9483798</w:t>
            </w:r>
          </w:p>
          <w:p w14:paraId="1A5BA025" w14:textId="7041F9C7" w:rsidR="005A4C34" w:rsidRPr="00655D87" w:rsidRDefault="005A4C34" w:rsidP="00F37083">
            <w:pPr>
              <w:pStyle w:val="Paragrafobase"/>
              <w:jc w:val="both"/>
              <w:rPr>
                <w:rFonts w:ascii="HelveticaNeue-Bold" w:hAnsi="HelveticaNeue-Bold" w:cs="HelveticaNeue-Bold"/>
                <w:b/>
                <w:bCs/>
                <w:color w:val="auto"/>
                <w:sz w:val="14"/>
                <w:szCs w:val="14"/>
              </w:rPr>
            </w:pPr>
            <w:r w:rsidRPr="00655D87">
              <w:rPr>
                <w:rFonts w:ascii="HelveticaNeue" w:hAnsi="HelveticaNeue" w:cs="HelveticaNeue"/>
                <w:color w:val="auto"/>
                <w:sz w:val="14"/>
                <w:szCs w:val="14"/>
              </w:rPr>
              <w:t>mari</w:t>
            </w:r>
            <w:r w:rsidR="00F04907" w:rsidRPr="00655D87">
              <w:rPr>
                <w:rFonts w:ascii="HelveticaNeue" w:hAnsi="HelveticaNeue" w:cs="HelveticaNeue"/>
                <w:color w:val="auto"/>
                <w:sz w:val="14"/>
                <w:szCs w:val="14"/>
              </w:rPr>
              <w:t>agrazia</w:t>
            </w:r>
            <w:r w:rsidRPr="00655D87">
              <w:rPr>
                <w:rFonts w:ascii="HelveticaNeue" w:hAnsi="HelveticaNeue" w:cs="HelveticaNeue"/>
                <w:color w:val="auto"/>
                <w:sz w:val="14"/>
                <w:szCs w:val="14"/>
              </w:rPr>
              <w:t>.</w:t>
            </w:r>
            <w:r w:rsidR="00F04907" w:rsidRPr="00655D87">
              <w:rPr>
                <w:rFonts w:ascii="HelveticaNeue" w:hAnsi="HelveticaNeue" w:cs="HelveticaNeue"/>
                <w:color w:val="auto"/>
                <w:sz w:val="14"/>
                <w:szCs w:val="14"/>
              </w:rPr>
              <w:t>scoppio</w:t>
            </w:r>
            <w:r w:rsidRPr="00655D87">
              <w:rPr>
                <w:rFonts w:ascii="HelveticaNeue" w:hAnsi="HelveticaNeue" w:cs="HelveticaNeue"/>
                <w:color w:val="auto"/>
                <w:sz w:val="14"/>
                <w:szCs w:val="14"/>
              </w:rPr>
              <w:t>@fieramilano.it</w:t>
            </w:r>
          </w:p>
          <w:p w14:paraId="481B7C37" w14:textId="77777777" w:rsidR="005A4C34" w:rsidRPr="00655D87" w:rsidRDefault="005A4C34" w:rsidP="00F37083">
            <w:pPr>
              <w:pStyle w:val="Paragrafobase"/>
              <w:jc w:val="both"/>
              <w:rPr>
                <w:rFonts w:ascii="HelveticaNeue-Bold" w:hAnsi="HelveticaNeue-Bold" w:cs="HelveticaNeue-Bold"/>
                <w:b/>
                <w:bCs/>
                <w:color w:val="auto"/>
                <w:sz w:val="14"/>
                <w:szCs w:val="14"/>
              </w:rPr>
            </w:pPr>
          </w:p>
          <w:p w14:paraId="61791C7A" w14:textId="77777777" w:rsidR="005A4C34" w:rsidRPr="00655D87" w:rsidRDefault="005A4C34" w:rsidP="00F37083">
            <w:pPr>
              <w:pStyle w:val="Paragrafobase"/>
              <w:jc w:val="both"/>
              <w:rPr>
                <w:rFonts w:ascii="HelveticaNeue-Bold" w:hAnsi="HelveticaNeue-Bold" w:cs="HelveticaNeue-Bold"/>
                <w:b/>
                <w:bCs/>
                <w:color w:val="auto"/>
                <w:sz w:val="14"/>
                <w:szCs w:val="14"/>
              </w:rPr>
            </w:pPr>
          </w:p>
          <w:p w14:paraId="7E464DA2" w14:textId="77777777" w:rsidR="005A4C34" w:rsidRPr="00655D87" w:rsidRDefault="005A4C34" w:rsidP="00F37083">
            <w:pPr>
              <w:pStyle w:val="Paragrafobase"/>
              <w:jc w:val="both"/>
              <w:rPr>
                <w:rFonts w:ascii="HelveticaNeue-Bold" w:hAnsi="HelveticaNeue-Bold" w:cs="HelveticaNeue-Bold"/>
                <w:b/>
                <w:bCs/>
                <w:color w:val="auto"/>
                <w:sz w:val="14"/>
                <w:szCs w:val="14"/>
              </w:rPr>
            </w:pPr>
            <w:r w:rsidRPr="00655D87">
              <w:rPr>
                <w:rFonts w:ascii="HelveticaNeue-Bold" w:hAnsi="HelveticaNeue-Bold" w:cs="HelveticaNeue-Bold"/>
                <w:b/>
                <w:bCs/>
                <w:color w:val="auto"/>
                <w:sz w:val="14"/>
                <w:szCs w:val="14"/>
              </w:rPr>
              <w:t>Fiera Milano S.p.A.</w:t>
            </w:r>
          </w:p>
          <w:p w14:paraId="6A1D2D78" w14:textId="77777777" w:rsidR="005A4C34" w:rsidRPr="00655D87" w:rsidRDefault="005A4C34" w:rsidP="00F37083">
            <w:pPr>
              <w:pStyle w:val="Paragrafobase"/>
              <w:jc w:val="both"/>
              <w:rPr>
                <w:rFonts w:ascii="HelveticaNeue" w:hAnsi="HelveticaNeue" w:cs="HelveticaNeue"/>
                <w:color w:val="auto"/>
                <w:sz w:val="14"/>
                <w:szCs w:val="14"/>
                <w:lang w:val="en-US"/>
              </w:rPr>
            </w:pPr>
            <w:r w:rsidRPr="00655D87">
              <w:rPr>
                <w:rFonts w:ascii="HelveticaNeue" w:hAnsi="HelveticaNeue" w:cs="HelveticaNeue"/>
                <w:color w:val="auto"/>
                <w:sz w:val="14"/>
                <w:szCs w:val="14"/>
                <w:lang w:val="en-US"/>
              </w:rPr>
              <w:t>T +39 02 4997 1</w:t>
            </w:r>
          </w:p>
          <w:p w14:paraId="7C664AE7" w14:textId="77777777" w:rsidR="005A4C34" w:rsidRPr="00655D87" w:rsidRDefault="005A4C34" w:rsidP="00F37083">
            <w:pPr>
              <w:pStyle w:val="Paragrafobase"/>
              <w:jc w:val="both"/>
              <w:rPr>
                <w:rFonts w:ascii="HelveticaNeue" w:hAnsi="HelveticaNeue" w:cs="HelveticaNeue"/>
                <w:color w:val="auto"/>
                <w:sz w:val="14"/>
                <w:szCs w:val="14"/>
                <w:lang w:val="en-US"/>
              </w:rPr>
            </w:pPr>
            <w:r w:rsidRPr="00655D87">
              <w:rPr>
                <w:rFonts w:ascii="HelveticaNeue" w:hAnsi="HelveticaNeue" w:cs="HelveticaNeue"/>
                <w:color w:val="auto"/>
                <w:sz w:val="14"/>
                <w:szCs w:val="14"/>
                <w:lang w:val="en-US"/>
              </w:rPr>
              <w:t>F +39 02 4997 7379</w:t>
            </w:r>
          </w:p>
          <w:p w14:paraId="7B5478D9" w14:textId="77777777" w:rsidR="005A4C34" w:rsidRPr="00655D87" w:rsidRDefault="005A4C34" w:rsidP="00F37083">
            <w:pPr>
              <w:pStyle w:val="Paragrafobase"/>
              <w:jc w:val="both"/>
              <w:rPr>
                <w:rFonts w:ascii="HelveticaNeue-Bold" w:hAnsi="HelveticaNeue-Bold" w:cs="HelveticaNeue-Bold"/>
                <w:b/>
                <w:bCs/>
                <w:color w:val="auto"/>
                <w:sz w:val="14"/>
                <w:szCs w:val="14"/>
                <w:lang w:val="en-US"/>
              </w:rPr>
            </w:pPr>
            <w:r w:rsidRPr="00655D87">
              <w:rPr>
                <w:rFonts w:ascii="HelveticaNeue" w:hAnsi="HelveticaNeue" w:cs="HelveticaNeue"/>
                <w:color w:val="auto"/>
                <w:sz w:val="14"/>
                <w:szCs w:val="14"/>
                <w:lang w:val="en-US"/>
              </w:rPr>
              <w:t>fieramilano@fieramilano.it</w:t>
            </w:r>
          </w:p>
          <w:p w14:paraId="72AD23A0" w14:textId="77777777" w:rsidR="005A4C34" w:rsidRPr="00655D87" w:rsidRDefault="005A4C34" w:rsidP="00F37083">
            <w:pPr>
              <w:pStyle w:val="Paragrafobase"/>
              <w:jc w:val="both"/>
              <w:rPr>
                <w:rFonts w:ascii="HelveticaNeue" w:hAnsi="HelveticaNeue" w:cs="HelveticaNeue"/>
                <w:color w:val="auto"/>
                <w:sz w:val="12"/>
                <w:szCs w:val="12"/>
                <w:lang w:val="en-US"/>
              </w:rPr>
            </w:pPr>
            <w:r w:rsidRPr="00655D87">
              <w:rPr>
                <w:rFonts w:ascii="HelveticaNeue-Bold" w:hAnsi="HelveticaNeue-Bold" w:cs="HelveticaNeue-Bold"/>
                <w:b/>
                <w:bCs/>
                <w:color w:val="auto"/>
                <w:sz w:val="14"/>
                <w:szCs w:val="14"/>
                <w:lang w:val="en-US"/>
              </w:rPr>
              <w:t>fieramilano.it</w:t>
            </w:r>
          </w:p>
          <w:p w14:paraId="773CA8A2"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6D1E4443"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3D2DB075"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1CD7448F"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096DE371"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57BB1016"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3E64F203"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41A524A6"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777BB9AF"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608F766B"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7ABECCD8"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04C582D8"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28393C10"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36C1F001"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49212710"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17E45C58"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2EB7530B"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49F993E1"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06AAF223"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6717E28F"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1A5B6A7C"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4010C50E"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5E6471CA"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4E6E4C11"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7869016A"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6F682628"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098CC70B"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78BCA3DF"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77E788A9"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0872B5E8"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33B93829"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63AC3D2E"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61B40811"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52A665C4"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549AF821"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582DE15B"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732B31F4"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5B284BEF"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33F5F80D"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7E39D798"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0C10F05C"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00E1C2EE"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6FFFDF34"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4622B751"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3CDF7352"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6357E2E9"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3DA8E17B"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12DF078C"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113153DD"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5EE2BE1D" w14:textId="77777777" w:rsidR="005A4C34" w:rsidRPr="00655D87" w:rsidRDefault="005A4C34" w:rsidP="00F37083">
            <w:pPr>
              <w:pStyle w:val="Paragrafobase"/>
              <w:jc w:val="both"/>
              <w:rPr>
                <w:rFonts w:ascii="HelveticaNeue-Bold" w:hAnsi="HelveticaNeue-Bold" w:cs="HelveticaNeue-Bold"/>
                <w:b/>
                <w:bCs/>
                <w:color w:val="auto"/>
                <w:sz w:val="12"/>
                <w:szCs w:val="12"/>
                <w:lang w:val="en-US"/>
              </w:rPr>
            </w:pPr>
          </w:p>
        </w:tc>
        <w:tc>
          <w:tcPr>
            <w:tcW w:w="289" w:type="dxa"/>
          </w:tcPr>
          <w:p w14:paraId="3BA444AA" w14:textId="77777777" w:rsidR="005A4C34" w:rsidRPr="00655D87" w:rsidRDefault="005A4C34" w:rsidP="00F37083">
            <w:pPr>
              <w:jc w:val="both"/>
              <w:rPr>
                <w:rFonts w:ascii="Arial" w:hAnsi="Arial" w:cs="Arial"/>
                <w:b/>
                <w:bCs/>
                <w:sz w:val="20"/>
                <w:szCs w:val="20"/>
                <w:lang w:val="en-US"/>
              </w:rPr>
            </w:pPr>
          </w:p>
        </w:tc>
        <w:tc>
          <w:tcPr>
            <w:tcW w:w="7365" w:type="dxa"/>
          </w:tcPr>
          <w:p w14:paraId="7C1F8650" w14:textId="77777777" w:rsidR="005A4C34" w:rsidRPr="00E25112" w:rsidRDefault="005A4C34" w:rsidP="00DC51A3">
            <w:pPr>
              <w:jc w:val="both"/>
              <w:rPr>
                <w:rFonts w:ascii="Arial" w:hAnsi="Arial" w:cs="Arial"/>
                <w:b/>
                <w:bCs/>
                <w:sz w:val="22"/>
                <w:szCs w:val="22"/>
                <w:lang w:val="en-US"/>
              </w:rPr>
            </w:pPr>
          </w:p>
          <w:p w14:paraId="6070B6BA" w14:textId="5B837233" w:rsidR="005A4C34" w:rsidRPr="00E25112" w:rsidRDefault="005A4C34" w:rsidP="00DC51A3">
            <w:pPr>
              <w:jc w:val="both"/>
              <w:rPr>
                <w:rFonts w:ascii="Arial" w:hAnsi="Arial" w:cs="Arial"/>
                <w:b/>
                <w:bCs/>
                <w:sz w:val="22"/>
                <w:szCs w:val="22"/>
              </w:rPr>
            </w:pPr>
            <w:r w:rsidRPr="00E25112">
              <w:rPr>
                <w:rFonts w:ascii="Arial" w:hAnsi="Arial" w:cs="Arial"/>
                <w:b/>
                <w:bCs/>
                <w:sz w:val="22"/>
                <w:szCs w:val="22"/>
              </w:rPr>
              <w:t>Ufficio stampa / Press office</w:t>
            </w:r>
          </w:p>
          <w:p w14:paraId="4D96BB24" w14:textId="77777777" w:rsidR="00D269AE" w:rsidRPr="00E25112" w:rsidRDefault="00D269AE" w:rsidP="00DC51A3">
            <w:pPr>
              <w:jc w:val="both"/>
              <w:rPr>
                <w:rFonts w:ascii="Arial" w:hAnsi="Arial" w:cs="Arial"/>
                <w:b/>
                <w:bCs/>
                <w:sz w:val="22"/>
                <w:szCs w:val="22"/>
              </w:rPr>
            </w:pPr>
          </w:p>
          <w:p w14:paraId="6E10C11C" w14:textId="17EE79B7" w:rsidR="00DC51A3" w:rsidRPr="00E25112" w:rsidRDefault="008614DD" w:rsidP="00D269AE">
            <w:pPr>
              <w:jc w:val="both"/>
              <w:rPr>
                <w:rFonts w:ascii="Arial" w:hAnsi="Arial" w:cs="Arial"/>
                <w:b/>
                <w:bCs/>
                <w:sz w:val="22"/>
                <w:szCs w:val="22"/>
              </w:rPr>
            </w:pPr>
            <w:r w:rsidRPr="00E25112">
              <w:rPr>
                <w:rFonts w:ascii="Arial" w:hAnsi="Arial" w:cs="Arial"/>
                <w:b/>
                <w:bCs/>
                <w:sz w:val="22"/>
                <w:szCs w:val="22"/>
              </w:rPr>
              <w:t>MEZZI</w:t>
            </w:r>
            <w:r w:rsidR="00E64D66" w:rsidRPr="00E25112">
              <w:rPr>
                <w:rFonts w:ascii="Arial" w:hAnsi="Arial" w:cs="Arial"/>
                <w:b/>
                <w:bCs/>
                <w:sz w:val="22"/>
                <w:szCs w:val="22"/>
              </w:rPr>
              <w:t>, SOLUZIONI</w:t>
            </w:r>
            <w:r w:rsidRPr="00E25112">
              <w:rPr>
                <w:rFonts w:ascii="Arial" w:hAnsi="Arial" w:cs="Arial"/>
                <w:b/>
                <w:bCs/>
                <w:sz w:val="22"/>
                <w:szCs w:val="22"/>
              </w:rPr>
              <w:t xml:space="preserve"> E TECNOLOGIE </w:t>
            </w:r>
            <w:r w:rsidR="00D269AE" w:rsidRPr="00E25112">
              <w:rPr>
                <w:rFonts w:ascii="Arial" w:hAnsi="Arial" w:cs="Arial"/>
                <w:b/>
                <w:bCs/>
                <w:sz w:val="22"/>
                <w:szCs w:val="22"/>
              </w:rPr>
              <w:t xml:space="preserve">PER </w:t>
            </w:r>
            <w:r w:rsidR="00D97AEF" w:rsidRPr="00E25112">
              <w:rPr>
                <w:rFonts w:ascii="Arial" w:hAnsi="Arial" w:cs="Arial"/>
                <w:b/>
                <w:bCs/>
                <w:sz w:val="22"/>
                <w:szCs w:val="22"/>
              </w:rPr>
              <w:t>UNA</w:t>
            </w:r>
            <w:r w:rsidR="00D269AE" w:rsidRPr="00E25112">
              <w:rPr>
                <w:rFonts w:ascii="Arial" w:hAnsi="Arial" w:cs="Arial"/>
                <w:b/>
                <w:bCs/>
                <w:sz w:val="22"/>
                <w:szCs w:val="22"/>
              </w:rPr>
              <w:t xml:space="preserve"> MOBILITA’ COLLETTIVA</w:t>
            </w:r>
            <w:r w:rsidR="00D97AEF" w:rsidRPr="00E25112">
              <w:rPr>
                <w:rFonts w:ascii="Arial" w:hAnsi="Arial" w:cs="Arial"/>
                <w:b/>
                <w:bCs/>
                <w:sz w:val="22"/>
                <w:szCs w:val="22"/>
              </w:rPr>
              <w:t xml:space="preserve"> GREEN</w:t>
            </w:r>
            <w:r w:rsidR="00E64D66" w:rsidRPr="00E25112">
              <w:rPr>
                <w:rFonts w:ascii="Arial" w:hAnsi="Arial" w:cs="Arial"/>
                <w:b/>
                <w:bCs/>
                <w:sz w:val="22"/>
                <w:szCs w:val="22"/>
              </w:rPr>
              <w:t>: NME TORNA A FIERA MILANO</w:t>
            </w:r>
          </w:p>
          <w:p w14:paraId="4D6A8F4A" w14:textId="77777777" w:rsidR="00ED541B" w:rsidRPr="00E25112" w:rsidRDefault="00ED541B" w:rsidP="00D269AE">
            <w:pPr>
              <w:jc w:val="both"/>
              <w:rPr>
                <w:rFonts w:ascii="Arial" w:hAnsi="Arial" w:cs="Arial"/>
                <w:b/>
                <w:bCs/>
                <w:sz w:val="22"/>
                <w:szCs w:val="22"/>
              </w:rPr>
            </w:pPr>
          </w:p>
          <w:p w14:paraId="5C529808" w14:textId="6A985C6C" w:rsidR="00ED541B" w:rsidRPr="00E25112" w:rsidRDefault="00ED541B" w:rsidP="00ED541B">
            <w:pPr>
              <w:pStyle w:val="Paragrafoelenco"/>
              <w:numPr>
                <w:ilvl w:val="0"/>
                <w:numId w:val="8"/>
              </w:numPr>
              <w:pBdr>
                <w:top w:val="single" w:sz="4" w:space="1" w:color="auto"/>
                <w:left w:val="single" w:sz="4" w:space="4" w:color="auto"/>
                <w:bottom w:val="single" w:sz="4" w:space="1" w:color="auto"/>
                <w:right w:val="single" w:sz="4" w:space="4" w:color="auto"/>
              </w:pBdr>
              <w:spacing w:after="160" w:line="259" w:lineRule="auto"/>
              <w:ind w:left="309" w:right="37" w:hanging="167"/>
              <w:jc w:val="both"/>
              <w:rPr>
                <w:rFonts w:ascii="Arial" w:eastAsia="Calibri" w:hAnsi="Arial" w:cs="Arial"/>
                <w:i/>
                <w:iCs/>
                <w:sz w:val="22"/>
                <w:szCs w:val="22"/>
              </w:rPr>
            </w:pPr>
            <w:r w:rsidRPr="00E25112">
              <w:rPr>
                <w:rFonts w:ascii="Arial" w:eastAsia="Calibri" w:hAnsi="Arial" w:cs="Arial"/>
                <w:i/>
                <w:iCs/>
                <w:sz w:val="22"/>
                <w:szCs w:val="22"/>
              </w:rPr>
              <w:t>Tre giorni per fare il punto su</w:t>
            </w:r>
            <w:r w:rsidR="00190309">
              <w:rPr>
                <w:rFonts w:ascii="Arial" w:eastAsia="Calibri" w:hAnsi="Arial" w:cs="Arial"/>
                <w:i/>
                <w:iCs/>
                <w:sz w:val="22"/>
                <w:szCs w:val="22"/>
              </w:rPr>
              <w:t>ll</w:t>
            </w:r>
            <w:r w:rsidR="00E507A2">
              <w:rPr>
                <w:rFonts w:ascii="Arial" w:eastAsia="Calibri" w:hAnsi="Arial" w:cs="Arial"/>
                <w:i/>
                <w:iCs/>
                <w:sz w:val="22"/>
                <w:szCs w:val="22"/>
              </w:rPr>
              <w:t xml:space="preserve">’innovazione che </w:t>
            </w:r>
            <w:r w:rsidR="00BC5C01">
              <w:rPr>
                <w:rFonts w:ascii="Arial" w:eastAsia="Calibri" w:hAnsi="Arial" w:cs="Arial"/>
                <w:i/>
                <w:iCs/>
                <w:sz w:val="22"/>
                <w:szCs w:val="22"/>
              </w:rPr>
              <w:t>rende l</w:t>
            </w:r>
            <w:r w:rsidR="00E507A2">
              <w:rPr>
                <w:rFonts w:ascii="Arial" w:eastAsia="Calibri" w:hAnsi="Arial" w:cs="Arial"/>
                <w:i/>
                <w:iCs/>
                <w:sz w:val="22"/>
                <w:szCs w:val="22"/>
              </w:rPr>
              <w:t>a</w:t>
            </w:r>
            <w:r w:rsidRPr="00E25112">
              <w:rPr>
                <w:rFonts w:ascii="Arial" w:eastAsia="Calibri" w:hAnsi="Arial" w:cs="Arial"/>
                <w:i/>
                <w:iCs/>
                <w:sz w:val="22"/>
                <w:szCs w:val="22"/>
              </w:rPr>
              <w:t xml:space="preserve"> mobilità collettiva </w:t>
            </w:r>
            <w:r w:rsidR="00BC5C01">
              <w:rPr>
                <w:rFonts w:ascii="Arial" w:eastAsia="Calibri" w:hAnsi="Arial" w:cs="Arial"/>
                <w:i/>
                <w:iCs/>
                <w:sz w:val="22"/>
                <w:szCs w:val="22"/>
              </w:rPr>
              <w:t xml:space="preserve">sempre più </w:t>
            </w:r>
            <w:r w:rsidRPr="00E25112">
              <w:rPr>
                <w:rFonts w:ascii="Arial" w:eastAsia="Calibri" w:hAnsi="Arial" w:cs="Arial"/>
                <w:i/>
                <w:iCs/>
                <w:sz w:val="22"/>
                <w:szCs w:val="22"/>
              </w:rPr>
              <w:t>sostenibile</w:t>
            </w:r>
            <w:r w:rsidR="00190309">
              <w:rPr>
                <w:rFonts w:ascii="Arial" w:eastAsia="Calibri" w:hAnsi="Arial" w:cs="Arial"/>
                <w:i/>
                <w:iCs/>
                <w:sz w:val="22"/>
                <w:szCs w:val="22"/>
              </w:rPr>
              <w:t xml:space="preserve">: mezzi a trazione alternativa, </w:t>
            </w:r>
            <w:r w:rsidR="00E507A2">
              <w:rPr>
                <w:rFonts w:ascii="Arial" w:eastAsia="Calibri" w:hAnsi="Arial" w:cs="Arial"/>
                <w:i/>
                <w:iCs/>
                <w:sz w:val="22"/>
                <w:szCs w:val="22"/>
              </w:rPr>
              <w:t>componentistica e</w:t>
            </w:r>
            <w:r w:rsidR="00F631A4">
              <w:rPr>
                <w:rFonts w:ascii="Arial" w:eastAsia="Calibri" w:hAnsi="Arial" w:cs="Arial"/>
                <w:i/>
                <w:iCs/>
                <w:sz w:val="22"/>
                <w:szCs w:val="22"/>
              </w:rPr>
              <w:t xml:space="preserve"> </w:t>
            </w:r>
            <w:r w:rsidR="00E507A2">
              <w:rPr>
                <w:rFonts w:ascii="Arial" w:eastAsia="Calibri" w:hAnsi="Arial" w:cs="Arial"/>
                <w:i/>
                <w:iCs/>
                <w:sz w:val="22"/>
                <w:szCs w:val="22"/>
              </w:rPr>
              <w:t xml:space="preserve">soluzioni software, </w:t>
            </w:r>
            <w:r w:rsidR="00190309">
              <w:rPr>
                <w:rFonts w:ascii="Arial" w:eastAsia="Calibri" w:hAnsi="Arial" w:cs="Arial"/>
                <w:i/>
                <w:iCs/>
                <w:sz w:val="22"/>
                <w:szCs w:val="22"/>
              </w:rPr>
              <w:t xml:space="preserve">infrastrutture di ricarica, </w:t>
            </w:r>
            <w:r w:rsidR="00E507A2">
              <w:rPr>
                <w:rFonts w:ascii="Arial" w:eastAsia="Calibri" w:hAnsi="Arial" w:cs="Arial"/>
                <w:i/>
                <w:iCs/>
                <w:sz w:val="22"/>
                <w:szCs w:val="22"/>
              </w:rPr>
              <w:t>bigliettazione elettronica</w:t>
            </w:r>
          </w:p>
          <w:p w14:paraId="6A7036E9" w14:textId="228E2AB3" w:rsidR="00ED541B" w:rsidRPr="00E25112" w:rsidRDefault="006565D3" w:rsidP="00ED541B">
            <w:pPr>
              <w:pStyle w:val="Paragrafoelenco"/>
              <w:numPr>
                <w:ilvl w:val="0"/>
                <w:numId w:val="8"/>
              </w:numPr>
              <w:pBdr>
                <w:top w:val="single" w:sz="4" w:space="1" w:color="auto"/>
                <w:left w:val="single" w:sz="4" w:space="4" w:color="auto"/>
                <w:bottom w:val="single" w:sz="4" w:space="1" w:color="auto"/>
                <w:right w:val="single" w:sz="4" w:space="4" w:color="auto"/>
              </w:pBdr>
              <w:spacing w:after="160" w:line="259" w:lineRule="auto"/>
              <w:ind w:left="309" w:right="37" w:hanging="167"/>
              <w:jc w:val="both"/>
              <w:rPr>
                <w:rFonts w:ascii="Arial" w:eastAsia="Calibri" w:hAnsi="Arial" w:cs="Arial"/>
                <w:i/>
                <w:iCs/>
                <w:sz w:val="22"/>
                <w:szCs w:val="22"/>
              </w:rPr>
            </w:pPr>
            <w:r w:rsidRPr="00E25112">
              <w:rPr>
                <w:rFonts w:ascii="Arial" w:eastAsia="Calibri" w:hAnsi="Arial" w:cs="Arial"/>
                <w:i/>
                <w:iCs/>
                <w:sz w:val="22"/>
                <w:szCs w:val="22"/>
              </w:rPr>
              <w:t xml:space="preserve">Un settore chiave per lo sviluppo: 10 i miliardi del PNRR </w:t>
            </w:r>
            <w:r w:rsidR="00A1164B" w:rsidRPr="00E25112">
              <w:rPr>
                <w:rFonts w:ascii="Arial" w:eastAsia="Calibri" w:hAnsi="Arial" w:cs="Arial"/>
                <w:i/>
                <w:iCs/>
                <w:sz w:val="22"/>
                <w:szCs w:val="22"/>
              </w:rPr>
              <w:t>volti a potenziare i servizi di trasporto e la mobilità urbana</w:t>
            </w:r>
          </w:p>
          <w:p w14:paraId="651739CE" w14:textId="51976859" w:rsidR="00ED541B" w:rsidRPr="00E25112" w:rsidRDefault="00A1164B" w:rsidP="00ED541B">
            <w:pPr>
              <w:pStyle w:val="Paragrafoelenco"/>
              <w:numPr>
                <w:ilvl w:val="0"/>
                <w:numId w:val="8"/>
              </w:numPr>
              <w:pBdr>
                <w:top w:val="single" w:sz="4" w:space="1" w:color="auto"/>
                <w:left w:val="single" w:sz="4" w:space="4" w:color="auto"/>
                <w:bottom w:val="single" w:sz="4" w:space="1" w:color="auto"/>
                <w:right w:val="single" w:sz="4" w:space="4" w:color="auto"/>
              </w:pBdr>
              <w:spacing w:after="160" w:line="259" w:lineRule="auto"/>
              <w:ind w:left="309" w:right="37" w:hanging="167"/>
              <w:jc w:val="both"/>
              <w:rPr>
                <w:rFonts w:ascii="Arial" w:eastAsia="Calibri" w:hAnsi="Arial" w:cs="Arial"/>
                <w:i/>
                <w:iCs/>
                <w:sz w:val="22"/>
                <w:szCs w:val="22"/>
              </w:rPr>
            </w:pPr>
            <w:r w:rsidRPr="00E25112">
              <w:rPr>
                <w:rFonts w:ascii="Arial" w:eastAsia="Calibri" w:hAnsi="Arial" w:cs="Arial"/>
                <w:i/>
                <w:iCs/>
                <w:sz w:val="22"/>
                <w:szCs w:val="22"/>
              </w:rPr>
              <w:t>L’occasione formativa</w:t>
            </w:r>
            <w:r w:rsidR="00ED541B" w:rsidRPr="00E25112">
              <w:rPr>
                <w:rFonts w:ascii="Arial" w:eastAsia="Calibri" w:hAnsi="Arial" w:cs="Arial"/>
                <w:i/>
                <w:iCs/>
                <w:sz w:val="22"/>
                <w:szCs w:val="22"/>
              </w:rPr>
              <w:t xml:space="preserve">: un ricco palinsesto condiviso con </w:t>
            </w:r>
            <w:r w:rsidR="00956F4E" w:rsidRPr="00E25112">
              <w:rPr>
                <w:rFonts w:ascii="Arial" w:eastAsia="Calibri" w:hAnsi="Arial" w:cs="Arial"/>
                <w:i/>
                <w:iCs/>
                <w:sz w:val="22"/>
                <w:szCs w:val="22"/>
              </w:rPr>
              <w:t>un</w:t>
            </w:r>
            <w:r w:rsidR="00ED541B" w:rsidRPr="00E25112">
              <w:rPr>
                <w:rFonts w:ascii="Arial" w:eastAsia="Calibri" w:hAnsi="Arial" w:cs="Arial"/>
                <w:i/>
                <w:iCs/>
                <w:sz w:val="22"/>
                <w:szCs w:val="22"/>
              </w:rPr>
              <w:t xml:space="preserve"> Comitato Guida dedicato, per </w:t>
            </w:r>
            <w:r w:rsidR="00956F4E" w:rsidRPr="00E25112">
              <w:rPr>
                <w:rFonts w:ascii="Arial" w:eastAsia="Calibri" w:hAnsi="Arial" w:cs="Arial"/>
                <w:i/>
                <w:iCs/>
                <w:sz w:val="22"/>
                <w:szCs w:val="22"/>
              </w:rPr>
              <w:t xml:space="preserve">fare il punto sul mercato, </w:t>
            </w:r>
            <w:r w:rsidR="00F631A4">
              <w:rPr>
                <w:rFonts w:ascii="Arial" w:eastAsia="Calibri" w:hAnsi="Arial" w:cs="Arial"/>
                <w:i/>
                <w:iCs/>
                <w:sz w:val="22"/>
                <w:szCs w:val="22"/>
              </w:rPr>
              <w:t xml:space="preserve">analizzare </w:t>
            </w:r>
            <w:r w:rsidR="00ED541B" w:rsidRPr="00E25112">
              <w:rPr>
                <w:rFonts w:ascii="Arial" w:eastAsia="Calibri" w:hAnsi="Arial" w:cs="Arial"/>
                <w:i/>
                <w:iCs/>
                <w:sz w:val="22"/>
                <w:szCs w:val="22"/>
              </w:rPr>
              <w:t xml:space="preserve">i trend e </w:t>
            </w:r>
            <w:r w:rsidR="00F631A4">
              <w:rPr>
                <w:rFonts w:ascii="Arial" w:eastAsia="Calibri" w:hAnsi="Arial" w:cs="Arial"/>
                <w:i/>
                <w:iCs/>
                <w:sz w:val="22"/>
                <w:szCs w:val="22"/>
              </w:rPr>
              <w:t xml:space="preserve">condividere </w:t>
            </w:r>
            <w:r w:rsidR="00ED541B" w:rsidRPr="00E25112">
              <w:rPr>
                <w:rFonts w:ascii="Arial" w:eastAsia="Calibri" w:hAnsi="Arial" w:cs="Arial"/>
                <w:i/>
                <w:iCs/>
                <w:sz w:val="22"/>
                <w:szCs w:val="22"/>
              </w:rPr>
              <w:t>le opportunità di crescita per il settore della mobilità sostenibile</w:t>
            </w:r>
          </w:p>
          <w:p w14:paraId="170373FB" w14:textId="0777F617" w:rsidR="00694814" w:rsidRPr="00E25112" w:rsidRDefault="00694814" w:rsidP="00DC51A3">
            <w:pPr>
              <w:jc w:val="both"/>
              <w:rPr>
                <w:rFonts w:ascii="Arial" w:eastAsia="Calibri" w:hAnsi="Arial" w:cs="Arial"/>
                <w:sz w:val="22"/>
                <w:szCs w:val="22"/>
              </w:rPr>
            </w:pPr>
          </w:p>
          <w:p w14:paraId="5CFE000B" w14:textId="38458524" w:rsidR="00DC4DE5" w:rsidRPr="00E25112" w:rsidRDefault="00FF5B91" w:rsidP="00DC51A3">
            <w:pPr>
              <w:jc w:val="both"/>
              <w:rPr>
                <w:rFonts w:ascii="Arial" w:hAnsi="Arial" w:cs="Arial"/>
                <w:sz w:val="22"/>
                <w:szCs w:val="22"/>
              </w:rPr>
            </w:pPr>
            <w:r w:rsidRPr="00E25112">
              <w:rPr>
                <w:rFonts w:ascii="Arial" w:eastAsiaTheme="minorEastAsia" w:hAnsi="Arial" w:cs="Arial"/>
                <w:i/>
                <w:iCs/>
                <w:sz w:val="22"/>
                <w:szCs w:val="22"/>
              </w:rPr>
              <w:t xml:space="preserve">Milano, </w:t>
            </w:r>
            <w:r w:rsidR="003016F8" w:rsidRPr="00E25112">
              <w:rPr>
                <w:rFonts w:ascii="Arial" w:eastAsiaTheme="minorEastAsia" w:hAnsi="Arial" w:cs="Arial"/>
                <w:i/>
                <w:iCs/>
                <w:sz w:val="22"/>
                <w:szCs w:val="22"/>
              </w:rPr>
              <w:t>8 maggio</w:t>
            </w:r>
            <w:r w:rsidRPr="00E25112">
              <w:rPr>
                <w:rFonts w:ascii="Arial" w:eastAsiaTheme="minorEastAsia" w:hAnsi="Arial" w:cs="Arial"/>
                <w:i/>
                <w:iCs/>
                <w:sz w:val="22"/>
                <w:szCs w:val="22"/>
              </w:rPr>
              <w:t xml:space="preserve"> 2024</w:t>
            </w:r>
            <w:r w:rsidRPr="00E25112">
              <w:rPr>
                <w:rFonts w:ascii="Arial" w:eastAsiaTheme="minorEastAsia" w:hAnsi="Arial" w:cs="Arial"/>
                <w:sz w:val="22"/>
                <w:szCs w:val="22"/>
              </w:rPr>
              <w:t xml:space="preserve"> </w:t>
            </w:r>
            <w:r w:rsidR="00D24D7C" w:rsidRPr="00E25112">
              <w:rPr>
                <w:rFonts w:ascii="Arial" w:eastAsiaTheme="minorEastAsia" w:hAnsi="Arial" w:cs="Arial"/>
                <w:sz w:val="22"/>
                <w:szCs w:val="22"/>
              </w:rPr>
              <w:t>–</w:t>
            </w:r>
            <w:r w:rsidR="00535028" w:rsidRPr="00E25112">
              <w:rPr>
                <w:rFonts w:ascii="Arial" w:eastAsiaTheme="minorEastAsia" w:hAnsi="Arial" w:cs="Arial"/>
                <w:sz w:val="22"/>
                <w:szCs w:val="22"/>
              </w:rPr>
              <w:t xml:space="preserve"> </w:t>
            </w:r>
            <w:r w:rsidR="00B45FEC" w:rsidRPr="00E25112">
              <w:rPr>
                <w:rFonts w:ascii="Arial" w:hAnsi="Arial" w:cs="Arial"/>
                <w:sz w:val="22"/>
                <w:szCs w:val="22"/>
              </w:rPr>
              <w:t>A poch</w:t>
            </w:r>
            <w:r w:rsidR="00581EDD" w:rsidRPr="00E25112">
              <w:rPr>
                <w:rFonts w:ascii="Arial" w:hAnsi="Arial" w:cs="Arial"/>
                <w:sz w:val="22"/>
                <w:szCs w:val="22"/>
              </w:rPr>
              <w:t>e settimane</w:t>
            </w:r>
            <w:r w:rsidR="00B45FEC" w:rsidRPr="00E25112">
              <w:rPr>
                <w:rFonts w:ascii="Arial" w:hAnsi="Arial" w:cs="Arial"/>
                <w:sz w:val="22"/>
                <w:szCs w:val="22"/>
              </w:rPr>
              <w:t xml:space="preserve"> d</w:t>
            </w:r>
            <w:r w:rsidR="00EE4D08" w:rsidRPr="00E25112">
              <w:rPr>
                <w:rFonts w:ascii="Arial" w:hAnsi="Arial" w:cs="Arial"/>
                <w:sz w:val="22"/>
                <w:szCs w:val="22"/>
              </w:rPr>
              <w:t>a</w:t>
            </w:r>
            <w:r w:rsidR="00B45FEC" w:rsidRPr="00E25112">
              <w:rPr>
                <w:rFonts w:ascii="Arial" w:hAnsi="Arial" w:cs="Arial"/>
                <w:sz w:val="22"/>
                <w:szCs w:val="22"/>
              </w:rPr>
              <w:t>l G7</w:t>
            </w:r>
            <w:r w:rsidR="00C0601B" w:rsidRPr="00E25112">
              <w:rPr>
                <w:rFonts w:ascii="Arial" w:hAnsi="Arial" w:cs="Arial"/>
                <w:sz w:val="22"/>
                <w:szCs w:val="22"/>
              </w:rPr>
              <w:t xml:space="preserve"> dei Trasporti</w:t>
            </w:r>
            <w:r w:rsidR="00A6203E" w:rsidRPr="00E25112">
              <w:rPr>
                <w:rFonts w:ascii="Arial" w:hAnsi="Arial" w:cs="Arial"/>
                <w:sz w:val="22"/>
                <w:szCs w:val="22"/>
              </w:rPr>
              <w:t xml:space="preserve">, che </w:t>
            </w:r>
            <w:r w:rsidR="007B18A4" w:rsidRPr="00E25112">
              <w:rPr>
                <w:rFonts w:ascii="Arial" w:hAnsi="Arial" w:cs="Arial"/>
                <w:sz w:val="22"/>
                <w:szCs w:val="22"/>
              </w:rPr>
              <w:t xml:space="preserve">in occasione del periodo di presidenza italiana </w:t>
            </w:r>
            <w:r w:rsidR="00A6203E" w:rsidRPr="00E25112">
              <w:rPr>
                <w:rFonts w:ascii="Arial" w:hAnsi="Arial" w:cs="Arial"/>
                <w:sz w:val="22"/>
                <w:szCs w:val="22"/>
              </w:rPr>
              <w:t xml:space="preserve">l’ha </w:t>
            </w:r>
            <w:r w:rsidR="007A7B03" w:rsidRPr="00E25112">
              <w:rPr>
                <w:rFonts w:ascii="Arial" w:hAnsi="Arial" w:cs="Arial"/>
                <w:sz w:val="22"/>
                <w:szCs w:val="22"/>
              </w:rPr>
              <w:t xml:space="preserve">vista </w:t>
            </w:r>
            <w:r w:rsidR="003C0112" w:rsidRPr="00E25112">
              <w:rPr>
                <w:rFonts w:ascii="Arial" w:hAnsi="Arial" w:cs="Arial"/>
                <w:sz w:val="22"/>
                <w:szCs w:val="22"/>
              </w:rPr>
              <w:t>accogliere i ministri dei trasporti di tutta Europa</w:t>
            </w:r>
            <w:r w:rsidR="007B18A4" w:rsidRPr="00E25112">
              <w:rPr>
                <w:rFonts w:ascii="Arial" w:hAnsi="Arial" w:cs="Arial"/>
                <w:sz w:val="22"/>
                <w:szCs w:val="22"/>
              </w:rPr>
              <w:t>,</w:t>
            </w:r>
            <w:r w:rsidR="00C0601B" w:rsidRPr="00E25112">
              <w:rPr>
                <w:rFonts w:ascii="Arial" w:hAnsi="Arial" w:cs="Arial"/>
                <w:sz w:val="22"/>
                <w:szCs w:val="22"/>
              </w:rPr>
              <w:t xml:space="preserve"> </w:t>
            </w:r>
            <w:r w:rsidR="00B45FEC" w:rsidRPr="00E25112">
              <w:rPr>
                <w:rFonts w:ascii="Arial" w:hAnsi="Arial" w:cs="Arial"/>
                <w:sz w:val="22"/>
                <w:szCs w:val="22"/>
              </w:rPr>
              <w:t xml:space="preserve">Milano, </w:t>
            </w:r>
            <w:r w:rsidR="009F628C" w:rsidRPr="00E25112">
              <w:rPr>
                <w:rFonts w:ascii="Arial" w:hAnsi="Arial" w:cs="Arial"/>
                <w:sz w:val="22"/>
                <w:szCs w:val="22"/>
              </w:rPr>
              <w:t>prima città in Italia e settima in Europa per mobilit</w:t>
            </w:r>
            <w:r w:rsidR="00193B50" w:rsidRPr="00E25112">
              <w:rPr>
                <w:rFonts w:ascii="Arial" w:hAnsi="Arial" w:cs="Arial"/>
                <w:sz w:val="22"/>
                <w:szCs w:val="22"/>
              </w:rPr>
              <w:t>à</w:t>
            </w:r>
            <w:r w:rsidR="009F628C" w:rsidRPr="00E25112">
              <w:rPr>
                <w:rFonts w:ascii="Arial" w:hAnsi="Arial" w:cs="Arial"/>
                <w:sz w:val="22"/>
                <w:szCs w:val="22"/>
              </w:rPr>
              <w:t xml:space="preserve"> </w:t>
            </w:r>
            <w:r w:rsidR="0017628F" w:rsidRPr="00E25112">
              <w:rPr>
                <w:rFonts w:ascii="Arial" w:hAnsi="Arial" w:cs="Arial"/>
                <w:sz w:val="22"/>
                <w:szCs w:val="22"/>
              </w:rPr>
              <w:t>condivisa ed elettrica</w:t>
            </w:r>
            <w:r w:rsidR="00B45FEC" w:rsidRPr="00E25112">
              <w:rPr>
                <w:rFonts w:ascii="Arial" w:hAnsi="Arial" w:cs="Arial"/>
                <w:sz w:val="22"/>
                <w:szCs w:val="22"/>
              </w:rPr>
              <w:t xml:space="preserve">, </w:t>
            </w:r>
            <w:r w:rsidR="00CA5D83" w:rsidRPr="00E25112">
              <w:rPr>
                <w:rFonts w:ascii="Arial" w:hAnsi="Arial" w:cs="Arial"/>
                <w:sz w:val="22"/>
                <w:szCs w:val="22"/>
              </w:rPr>
              <w:t>si prepara ad accogliere</w:t>
            </w:r>
            <w:r w:rsidR="00DC4DE5" w:rsidRPr="00E25112">
              <w:rPr>
                <w:rFonts w:ascii="Arial" w:hAnsi="Arial" w:cs="Arial"/>
                <w:sz w:val="22"/>
                <w:szCs w:val="22"/>
              </w:rPr>
              <w:t xml:space="preserve"> </w:t>
            </w:r>
            <w:r w:rsidR="00734DFA" w:rsidRPr="00E25112">
              <w:rPr>
                <w:rFonts w:ascii="Arial" w:hAnsi="Arial" w:cs="Arial"/>
                <w:sz w:val="22"/>
                <w:szCs w:val="22"/>
              </w:rPr>
              <w:t xml:space="preserve">la </w:t>
            </w:r>
            <w:r w:rsidR="00DC4DE5" w:rsidRPr="00E25112">
              <w:rPr>
                <w:rFonts w:ascii="Arial" w:hAnsi="Arial" w:cs="Arial"/>
                <w:sz w:val="22"/>
                <w:szCs w:val="22"/>
              </w:rPr>
              <w:t>seconda edizione di</w:t>
            </w:r>
            <w:r w:rsidR="00DC4DE5" w:rsidRPr="00E25112">
              <w:rPr>
                <w:rFonts w:ascii="Arial" w:hAnsi="Arial" w:cs="Arial"/>
                <w:b/>
                <w:bCs/>
                <w:sz w:val="22"/>
                <w:szCs w:val="22"/>
              </w:rPr>
              <w:t xml:space="preserve"> NME- Next Mobility Exhibition,</w:t>
            </w:r>
            <w:r w:rsidR="00DC4DE5" w:rsidRPr="00E25112">
              <w:rPr>
                <w:rFonts w:ascii="Arial" w:hAnsi="Arial" w:cs="Arial"/>
                <w:sz w:val="22"/>
                <w:szCs w:val="22"/>
              </w:rPr>
              <w:t xml:space="preserve"> l’evento dedicato a soluzioni, tecnologie, mezzi e politiche per un sistema di mobilità delle persone integrato, innovativo e sostenibile.</w:t>
            </w:r>
          </w:p>
          <w:p w14:paraId="22FD80C8" w14:textId="77777777" w:rsidR="00DC4DE5" w:rsidRPr="00E25112" w:rsidRDefault="00DC4DE5" w:rsidP="00DC51A3">
            <w:pPr>
              <w:jc w:val="both"/>
              <w:rPr>
                <w:rFonts w:ascii="Arial" w:hAnsi="Arial" w:cs="Arial"/>
                <w:b/>
                <w:bCs/>
                <w:sz w:val="22"/>
                <w:szCs w:val="22"/>
              </w:rPr>
            </w:pPr>
          </w:p>
          <w:p w14:paraId="3BCB49BC" w14:textId="4E87519A" w:rsidR="009D1279" w:rsidRPr="00E25112" w:rsidRDefault="00DC4DE5" w:rsidP="007D29BB">
            <w:pPr>
              <w:jc w:val="both"/>
              <w:rPr>
                <w:rFonts w:ascii="Arial" w:hAnsi="Arial" w:cs="Arial"/>
                <w:sz w:val="22"/>
                <w:szCs w:val="22"/>
              </w:rPr>
            </w:pPr>
            <w:r w:rsidRPr="00E25112">
              <w:rPr>
                <w:rFonts w:ascii="Arial" w:hAnsi="Arial" w:cs="Arial"/>
                <w:b/>
                <w:bCs/>
                <w:sz w:val="22"/>
                <w:szCs w:val="22"/>
              </w:rPr>
              <w:t>NME</w:t>
            </w:r>
            <w:r w:rsidR="0071451D" w:rsidRPr="00E25112">
              <w:rPr>
                <w:rFonts w:ascii="Arial" w:hAnsi="Arial" w:cs="Arial"/>
                <w:b/>
                <w:bCs/>
                <w:sz w:val="22"/>
                <w:szCs w:val="22"/>
              </w:rPr>
              <w:t xml:space="preserve"> dall’8 al 10 maggio </w:t>
            </w:r>
            <w:r w:rsidR="00356627" w:rsidRPr="00E25112">
              <w:rPr>
                <w:rFonts w:ascii="Arial" w:hAnsi="Arial" w:cs="Arial"/>
                <w:sz w:val="22"/>
                <w:szCs w:val="22"/>
              </w:rPr>
              <w:t>grazie a</w:t>
            </w:r>
            <w:r w:rsidR="003428EC" w:rsidRPr="00E25112">
              <w:rPr>
                <w:rFonts w:ascii="Arial" w:hAnsi="Arial" w:cs="Arial"/>
                <w:sz w:val="22"/>
                <w:szCs w:val="22"/>
              </w:rPr>
              <w:t xml:space="preserve"> </w:t>
            </w:r>
            <w:r w:rsidR="003428EC" w:rsidRPr="00E25112">
              <w:rPr>
                <w:rFonts w:ascii="Arial" w:hAnsi="Arial" w:cs="Arial"/>
                <w:b/>
                <w:bCs/>
                <w:sz w:val="22"/>
                <w:szCs w:val="22"/>
              </w:rPr>
              <w:t>n</w:t>
            </w:r>
            <w:r w:rsidR="00DC51A3" w:rsidRPr="00E25112">
              <w:rPr>
                <w:rFonts w:ascii="Arial" w:hAnsi="Arial" w:cs="Arial"/>
                <w:b/>
                <w:bCs/>
                <w:sz w:val="22"/>
                <w:szCs w:val="22"/>
              </w:rPr>
              <w:t>uovi</w:t>
            </w:r>
            <w:r w:rsidR="00DC51A3" w:rsidRPr="00E25112">
              <w:rPr>
                <w:rFonts w:ascii="Arial" w:hAnsi="Arial" w:cs="Arial"/>
                <w:sz w:val="22"/>
                <w:szCs w:val="22"/>
              </w:rPr>
              <w:t xml:space="preserve"> </w:t>
            </w:r>
            <w:r w:rsidR="006A0E2C" w:rsidRPr="00E25112">
              <w:rPr>
                <w:rFonts w:ascii="Arial" w:hAnsi="Arial" w:cs="Arial"/>
                <w:b/>
                <w:bCs/>
                <w:sz w:val="22"/>
                <w:szCs w:val="22"/>
              </w:rPr>
              <w:t>mezzi</w:t>
            </w:r>
            <w:r w:rsidR="00DC18D1" w:rsidRPr="00E25112">
              <w:rPr>
                <w:rFonts w:ascii="Arial" w:hAnsi="Arial" w:cs="Arial"/>
                <w:b/>
                <w:bCs/>
                <w:sz w:val="22"/>
                <w:szCs w:val="22"/>
              </w:rPr>
              <w:t>,</w:t>
            </w:r>
            <w:r w:rsidR="006A0E2C" w:rsidRPr="00E25112">
              <w:rPr>
                <w:rFonts w:ascii="Arial" w:hAnsi="Arial" w:cs="Arial"/>
                <w:b/>
                <w:bCs/>
                <w:sz w:val="22"/>
                <w:szCs w:val="22"/>
              </w:rPr>
              <w:t xml:space="preserve"> </w:t>
            </w:r>
            <w:r w:rsidR="006A0E2C" w:rsidRPr="00E25112">
              <w:rPr>
                <w:rFonts w:ascii="Arial" w:hAnsi="Arial" w:cs="Arial"/>
                <w:sz w:val="22"/>
                <w:szCs w:val="22"/>
              </w:rPr>
              <w:t xml:space="preserve">soluzioni </w:t>
            </w:r>
            <w:r w:rsidR="006A0E2C" w:rsidRPr="00E25112">
              <w:rPr>
                <w:rFonts w:ascii="Arial" w:hAnsi="Arial" w:cs="Arial"/>
                <w:b/>
                <w:bCs/>
                <w:sz w:val="22"/>
                <w:szCs w:val="22"/>
              </w:rPr>
              <w:t>software</w:t>
            </w:r>
            <w:r w:rsidR="006A0E2C" w:rsidRPr="00E25112">
              <w:rPr>
                <w:rFonts w:ascii="Arial" w:hAnsi="Arial" w:cs="Arial"/>
                <w:sz w:val="22"/>
                <w:szCs w:val="22"/>
              </w:rPr>
              <w:t xml:space="preserve">, </w:t>
            </w:r>
            <w:r w:rsidR="006A0E2C" w:rsidRPr="00E25112">
              <w:rPr>
                <w:rFonts w:ascii="Arial" w:hAnsi="Arial" w:cs="Arial"/>
                <w:b/>
                <w:bCs/>
                <w:sz w:val="22"/>
                <w:szCs w:val="22"/>
              </w:rPr>
              <w:t>servizi digitali</w:t>
            </w:r>
            <w:r w:rsidR="00DC18D1" w:rsidRPr="00E25112">
              <w:rPr>
                <w:rFonts w:ascii="Arial" w:hAnsi="Arial" w:cs="Arial"/>
                <w:b/>
                <w:bCs/>
                <w:sz w:val="22"/>
                <w:szCs w:val="22"/>
              </w:rPr>
              <w:t xml:space="preserve">, </w:t>
            </w:r>
            <w:r w:rsidR="006A0E2C" w:rsidRPr="00E25112">
              <w:rPr>
                <w:rFonts w:ascii="Arial" w:hAnsi="Arial" w:cs="Arial"/>
                <w:b/>
                <w:bCs/>
                <w:sz w:val="22"/>
                <w:szCs w:val="22"/>
              </w:rPr>
              <w:t>infrastrutture di ricarica</w:t>
            </w:r>
            <w:r w:rsidR="00DC18D1" w:rsidRPr="00E25112">
              <w:rPr>
                <w:rFonts w:ascii="Arial" w:hAnsi="Arial" w:cs="Arial"/>
                <w:b/>
                <w:bCs/>
                <w:sz w:val="22"/>
                <w:szCs w:val="22"/>
              </w:rPr>
              <w:t xml:space="preserve">, </w:t>
            </w:r>
            <w:r w:rsidR="0071451D" w:rsidRPr="00E25112">
              <w:rPr>
                <w:rFonts w:ascii="Arial" w:hAnsi="Arial" w:cs="Arial"/>
                <w:sz w:val="22"/>
                <w:szCs w:val="22"/>
              </w:rPr>
              <w:t xml:space="preserve">presenterà </w:t>
            </w:r>
            <w:r w:rsidR="000E352D" w:rsidRPr="00E25112">
              <w:rPr>
                <w:rFonts w:ascii="Arial" w:hAnsi="Arial" w:cs="Arial"/>
                <w:sz w:val="22"/>
                <w:szCs w:val="22"/>
              </w:rPr>
              <w:t>lo spaccato di un settore</w:t>
            </w:r>
            <w:r w:rsidR="000567BD" w:rsidRPr="00E25112">
              <w:rPr>
                <w:rFonts w:ascii="Arial" w:hAnsi="Arial" w:cs="Arial"/>
                <w:sz w:val="22"/>
                <w:szCs w:val="22"/>
              </w:rPr>
              <w:t xml:space="preserve"> che</w:t>
            </w:r>
            <w:r w:rsidR="005F6036" w:rsidRPr="00E25112">
              <w:rPr>
                <w:rFonts w:ascii="Arial" w:hAnsi="Arial" w:cs="Arial"/>
                <w:sz w:val="22"/>
                <w:szCs w:val="22"/>
              </w:rPr>
              <w:t xml:space="preserve"> sta vivendo un</w:t>
            </w:r>
            <w:r w:rsidR="000E352D" w:rsidRPr="00E25112">
              <w:rPr>
                <w:rFonts w:ascii="Arial" w:hAnsi="Arial" w:cs="Arial"/>
                <w:sz w:val="22"/>
                <w:szCs w:val="22"/>
              </w:rPr>
              <w:t xml:space="preserve"> rapido mutamento</w:t>
            </w:r>
            <w:r w:rsidR="00E7517B" w:rsidRPr="00E25112">
              <w:rPr>
                <w:rFonts w:ascii="Arial" w:hAnsi="Arial" w:cs="Arial"/>
                <w:sz w:val="22"/>
                <w:szCs w:val="22"/>
              </w:rPr>
              <w:t>.</w:t>
            </w:r>
            <w:r w:rsidR="00D97683" w:rsidRPr="00E25112">
              <w:rPr>
                <w:rFonts w:ascii="Arial" w:hAnsi="Arial" w:cs="Arial"/>
                <w:sz w:val="22"/>
                <w:szCs w:val="22"/>
              </w:rPr>
              <w:t xml:space="preserve"> </w:t>
            </w:r>
          </w:p>
          <w:p w14:paraId="692E910D" w14:textId="77777777" w:rsidR="0082053D" w:rsidRPr="00E25112" w:rsidRDefault="0082053D" w:rsidP="007D29BB">
            <w:pPr>
              <w:jc w:val="both"/>
              <w:rPr>
                <w:rFonts w:ascii="Arial" w:hAnsi="Arial" w:cs="Arial"/>
                <w:sz w:val="22"/>
                <w:szCs w:val="22"/>
              </w:rPr>
            </w:pPr>
          </w:p>
          <w:p w14:paraId="63BAD97D" w14:textId="33BCF72F" w:rsidR="007D29BB" w:rsidRPr="00E25112" w:rsidRDefault="00AD1463" w:rsidP="007D29BB">
            <w:pPr>
              <w:jc w:val="both"/>
              <w:rPr>
                <w:rFonts w:ascii="Arial" w:hAnsi="Arial" w:cs="Arial"/>
                <w:sz w:val="22"/>
                <w:szCs w:val="22"/>
              </w:rPr>
            </w:pPr>
            <w:r w:rsidRPr="00E25112">
              <w:rPr>
                <w:rFonts w:ascii="Arial" w:hAnsi="Arial" w:cs="Arial"/>
                <w:sz w:val="22"/>
                <w:szCs w:val="22"/>
              </w:rPr>
              <w:t xml:space="preserve">Driver di sviluppo dei centri abitati, la cui efficienza impatta sulla qualità di vita di </w:t>
            </w:r>
            <w:r w:rsidR="00C47CEA" w:rsidRPr="00E25112">
              <w:rPr>
                <w:rFonts w:ascii="Arial" w:hAnsi="Arial" w:cs="Arial"/>
                <w:sz w:val="22"/>
                <w:szCs w:val="22"/>
              </w:rPr>
              <w:t>ogni cittadino</w:t>
            </w:r>
            <w:r w:rsidRPr="00E25112">
              <w:rPr>
                <w:rFonts w:ascii="Arial" w:hAnsi="Arial" w:cs="Arial"/>
                <w:sz w:val="22"/>
                <w:szCs w:val="22"/>
              </w:rPr>
              <w:t>, la m</w:t>
            </w:r>
            <w:r w:rsidR="006A0E2C" w:rsidRPr="00E25112">
              <w:rPr>
                <w:rFonts w:ascii="Arial" w:hAnsi="Arial" w:cs="Arial"/>
                <w:sz w:val="22"/>
                <w:szCs w:val="22"/>
              </w:rPr>
              <w:t xml:space="preserve">obilità </w:t>
            </w:r>
            <w:r w:rsidRPr="00E25112">
              <w:rPr>
                <w:rFonts w:ascii="Arial" w:hAnsi="Arial" w:cs="Arial"/>
                <w:sz w:val="22"/>
                <w:szCs w:val="22"/>
              </w:rPr>
              <w:t xml:space="preserve">è </w:t>
            </w:r>
            <w:r w:rsidR="006A0E2C" w:rsidRPr="00E25112">
              <w:rPr>
                <w:rFonts w:ascii="Arial" w:hAnsi="Arial" w:cs="Arial"/>
                <w:sz w:val="22"/>
                <w:szCs w:val="22"/>
              </w:rPr>
              <w:t xml:space="preserve">al centro di uno sforzo imponente di rinnovamento </w:t>
            </w:r>
            <w:r w:rsidRPr="00E25112">
              <w:rPr>
                <w:rFonts w:ascii="Arial" w:hAnsi="Arial" w:cs="Arial"/>
                <w:sz w:val="22"/>
                <w:szCs w:val="22"/>
              </w:rPr>
              <w:t xml:space="preserve">anche </w:t>
            </w:r>
            <w:r w:rsidR="006A0E2C" w:rsidRPr="00E25112">
              <w:rPr>
                <w:rFonts w:ascii="Arial" w:hAnsi="Arial" w:cs="Arial"/>
                <w:sz w:val="22"/>
                <w:szCs w:val="22"/>
              </w:rPr>
              <w:t xml:space="preserve">grazie alle risorse messe in campo dal PNRR: quasi </w:t>
            </w:r>
            <w:r w:rsidR="006A0E2C" w:rsidRPr="00E25112">
              <w:rPr>
                <w:rFonts w:ascii="Arial" w:hAnsi="Arial" w:cs="Arial"/>
                <w:b/>
                <w:bCs/>
                <w:sz w:val="22"/>
                <w:szCs w:val="22"/>
              </w:rPr>
              <w:t>10 miliardi di euro</w:t>
            </w:r>
            <w:r w:rsidR="006A0E2C" w:rsidRPr="00E25112">
              <w:rPr>
                <w:rFonts w:ascii="Arial" w:hAnsi="Arial" w:cs="Arial"/>
                <w:sz w:val="22"/>
                <w:szCs w:val="22"/>
              </w:rPr>
              <w:t xml:space="preserve"> volti a potenziare i servizi di trasporto e la mobilità sostenibile </w:t>
            </w:r>
            <w:r w:rsidR="0071451D" w:rsidRPr="00E25112">
              <w:rPr>
                <w:rFonts w:ascii="Arial" w:hAnsi="Arial" w:cs="Arial"/>
                <w:sz w:val="22"/>
                <w:szCs w:val="22"/>
              </w:rPr>
              <w:t xml:space="preserve">in Italia </w:t>
            </w:r>
            <w:r w:rsidR="006A0E2C" w:rsidRPr="00E25112">
              <w:rPr>
                <w:rFonts w:ascii="Arial" w:hAnsi="Arial" w:cs="Arial"/>
                <w:sz w:val="22"/>
                <w:szCs w:val="22"/>
              </w:rPr>
              <w:t>(Fonte OpenPNRR)</w:t>
            </w:r>
            <w:r w:rsidR="00D5227C" w:rsidRPr="00E25112">
              <w:rPr>
                <w:rFonts w:ascii="Arial" w:hAnsi="Arial" w:cs="Arial"/>
                <w:sz w:val="22"/>
                <w:szCs w:val="22"/>
              </w:rPr>
              <w:t>. S</w:t>
            </w:r>
            <w:r w:rsidR="006A0E2C" w:rsidRPr="00E25112">
              <w:rPr>
                <w:rFonts w:ascii="Arial" w:hAnsi="Arial" w:cs="Arial"/>
                <w:sz w:val="22"/>
                <w:szCs w:val="22"/>
              </w:rPr>
              <w:t xml:space="preserve">enza dimenticare un target cruciale </w:t>
            </w:r>
            <w:r w:rsidRPr="00E25112">
              <w:rPr>
                <w:rFonts w:ascii="Arial" w:hAnsi="Arial" w:cs="Arial"/>
                <w:sz w:val="22"/>
                <w:szCs w:val="22"/>
              </w:rPr>
              <w:t>previsto proprio dallo stesso</w:t>
            </w:r>
            <w:r w:rsidR="006A0E2C" w:rsidRPr="00E25112">
              <w:rPr>
                <w:rFonts w:ascii="Arial" w:hAnsi="Arial" w:cs="Arial"/>
                <w:sz w:val="22"/>
                <w:szCs w:val="22"/>
              </w:rPr>
              <w:t xml:space="preserve"> PNRR: </w:t>
            </w:r>
            <w:r w:rsidR="006A0E2C" w:rsidRPr="00E25112">
              <w:rPr>
                <w:rFonts w:ascii="Arial" w:hAnsi="Arial" w:cs="Arial"/>
                <w:b/>
                <w:bCs/>
                <w:sz w:val="22"/>
                <w:szCs w:val="22"/>
              </w:rPr>
              <w:t xml:space="preserve">aumentare del 10 per cento lo share modale </w:t>
            </w:r>
            <w:r w:rsidR="007D29BB" w:rsidRPr="00E25112">
              <w:rPr>
                <w:rFonts w:ascii="Arial" w:hAnsi="Arial" w:cs="Arial"/>
                <w:b/>
                <w:bCs/>
                <w:sz w:val="22"/>
                <w:szCs w:val="22"/>
              </w:rPr>
              <w:t>verso il</w:t>
            </w:r>
            <w:r w:rsidR="006A0E2C" w:rsidRPr="00E25112">
              <w:rPr>
                <w:rFonts w:ascii="Arial" w:hAnsi="Arial" w:cs="Arial"/>
                <w:b/>
                <w:bCs/>
                <w:sz w:val="22"/>
                <w:szCs w:val="22"/>
              </w:rPr>
              <w:t xml:space="preserve"> trasporto pubblico</w:t>
            </w:r>
            <w:r w:rsidR="007D29BB" w:rsidRPr="00E25112">
              <w:rPr>
                <w:rFonts w:ascii="Arial" w:hAnsi="Arial" w:cs="Arial"/>
                <w:b/>
                <w:bCs/>
                <w:sz w:val="22"/>
                <w:szCs w:val="22"/>
              </w:rPr>
              <w:t xml:space="preserve">, </w:t>
            </w:r>
            <w:r w:rsidR="007D29BB" w:rsidRPr="00E25112">
              <w:rPr>
                <w:rFonts w:ascii="Arial" w:hAnsi="Arial" w:cs="Arial"/>
                <w:sz w:val="22"/>
                <w:szCs w:val="22"/>
              </w:rPr>
              <w:t>cioè spostare quote degli spostamenti privati verso modalità collettive, che vuol dire minor congestione e maggiore sostenibilità.</w:t>
            </w:r>
          </w:p>
          <w:p w14:paraId="20B22079" w14:textId="77777777" w:rsidR="001A7100" w:rsidRPr="00E25112" w:rsidRDefault="001A7100" w:rsidP="007D29BB">
            <w:pPr>
              <w:jc w:val="both"/>
              <w:rPr>
                <w:rFonts w:ascii="Arial" w:hAnsi="Arial" w:cs="Arial"/>
                <w:sz w:val="22"/>
                <w:szCs w:val="22"/>
              </w:rPr>
            </w:pPr>
          </w:p>
          <w:p w14:paraId="5C2E4515" w14:textId="1555D5AA" w:rsidR="001A7100" w:rsidRPr="00E25112" w:rsidRDefault="001A7100" w:rsidP="001A7100">
            <w:pPr>
              <w:jc w:val="both"/>
              <w:rPr>
                <w:rFonts w:ascii="Arial" w:eastAsiaTheme="minorEastAsia" w:hAnsi="Arial" w:cs="Arial"/>
                <w:sz w:val="22"/>
                <w:szCs w:val="22"/>
              </w:rPr>
            </w:pPr>
            <w:r w:rsidRPr="00E25112">
              <w:rPr>
                <w:rFonts w:ascii="Arial" w:eastAsiaTheme="minorEastAsia" w:hAnsi="Arial" w:cs="Arial"/>
                <w:sz w:val="22"/>
                <w:szCs w:val="22"/>
              </w:rPr>
              <w:t xml:space="preserve">Organizzata da Fiera Milano, la manifestazione gode del supporto di </w:t>
            </w:r>
            <w:r w:rsidRPr="00E25112">
              <w:rPr>
                <w:rFonts w:ascii="Arial" w:eastAsiaTheme="minorEastAsia" w:hAnsi="Arial" w:cs="Arial"/>
                <w:b/>
                <w:bCs/>
                <w:sz w:val="22"/>
                <w:szCs w:val="22"/>
              </w:rPr>
              <w:t>Agens</w:t>
            </w:r>
            <w:r w:rsidRPr="00E25112">
              <w:rPr>
                <w:rFonts w:ascii="Arial" w:eastAsiaTheme="minorEastAsia" w:hAnsi="Arial" w:cs="Arial"/>
                <w:sz w:val="22"/>
                <w:szCs w:val="22"/>
              </w:rPr>
              <w:t xml:space="preserve"> (Agenzia Confederale dei Trasporti e Servizi), </w:t>
            </w:r>
            <w:r w:rsidRPr="00E25112">
              <w:rPr>
                <w:rFonts w:ascii="Arial" w:eastAsiaTheme="minorEastAsia" w:hAnsi="Arial" w:cs="Arial"/>
                <w:b/>
                <w:bCs/>
                <w:sz w:val="22"/>
                <w:szCs w:val="22"/>
              </w:rPr>
              <w:t>Anav</w:t>
            </w:r>
            <w:r w:rsidRPr="00E25112">
              <w:rPr>
                <w:rFonts w:ascii="Arial" w:eastAsiaTheme="minorEastAsia" w:hAnsi="Arial" w:cs="Arial"/>
                <w:sz w:val="22"/>
                <w:szCs w:val="22"/>
              </w:rPr>
              <w:t xml:space="preserve"> (</w:t>
            </w:r>
            <w:hyperlink r:id="rId11" w:history="1">
              <w:r w:rsidRPr="00E25112">
                <w:rPr>
                  <w:rFonts w:ascii="Arial" w:eastAsiaTheme="minorEastAsia" w:hAnsi="Arial" w:cs="Arial"/>
                  <w:sz w:val="22"/>
                  <w:szCs w:val="22"/>
                </w:rPr>
                <w:t>Associazione Nazionale Autotrasporto Viaggiatori</w:t>
              </w:r>
            </w:hyperlink>
            <w:r w:rsidRPr="00E25112">
              <w:rPr>
                <w:rFonts w:ascii="Arial" w:eastAsiaTheme="minorEastAsia" w:hAnsi="Arial" w:cs="Arial"/>
                <w:sz w:val="22"/>
                <w:szCs w:val="22"/>
              </w:rPr>
              <w:t xml:space="preserve">) e </w:t>
            </w:r>
            <w:r w:rsidRPr="00E25112">
              <w:rPr>
                <w:rFonts w:ascii="Arial" w:eastAsiaTheme="minorEastAsia" w:hAnsi="Arial" w:cs="Arial"/>
                <w:b/>
                <w:bCs/>
                <w:sz w:val="22"/>
                <w:szCs w:val="22"/>
              </w:rPr>
              <w:t>Asstra</w:t>
            </w:r>
            <w:r w:rsidRPr="00E25112">
              <w:rPr>
                <w:rFonts w:ascii="Arial" w:eastAsiaTheme="minorEastAsia" w:hAnsi="Arial" w:cs="Arial"/>
                <w:sz w:val="22"/>
                <w:szCs w:val="22"/>
              </w:rPr>
              <w:t xml:space="preserve"> (Associazione Trasporti), le tre associazioni che insieme rappresentano il 95% del mercato italiano del trasporto pubblico. Una collaborazione che aggiunge autorevolezza al </w:t>
            </w:r>
            <w:r w:rsidRPr="00E25112">
              <w:rPr>
                <w:rFonts w:ascii="Arial" w:eastAsiaTheme="minorEastAsia" w:hAnsi="Arial" w:cs="Arial"/>
                <w:sz w:val="22"/>
                <w:szCs w:val="22"/>
              </w:rPr>
              <w:lastRenderedPageBreak/>
              <w:t>progetto espositivo e rafforza NME come punto di riferimento nel settore nell'ambito del trasporto pubblico in Italia.</w:t>
            </w:r>
          </w:p>
          <w:p w14:paraId="161698C0" w14:textId="77777777" w:rsidR="001A7100" w:rsidRPr="00E25112" w:rsidRDefault="001A7100" w:rsidP="007D29BB">
            <w:pPr>
              <w:jc w:val="both"/>
              <w:rPr>
                <w:rFonts w:ascii="Arial" w:hAnsi="Arial" w:cs="Arial"/>
                <w:sz w:val="22"/>
                <w:szCs w:val="22"/>
              </w:rPr>
            </w:pPr>
          </w:p>
          <w:p w14:paraId="5A87563B" w14:textId="1125F879" w:rsidR="006A0E2C" w:rsidRPr="00E25112" w:rsidRDefault="001E5656" w:rsidP="00DC51A3">
            <w:pPr>
              <w:jc w:val="both"/>
              <w:rPr>
                <w:rFonts w:ascii="Arial" w:hAnsi="Arial" w:cs="Arial"/>
                <w:sz w:val="22"/>
                <w:szCs w:val="22"/>
              </w:rPr>
            </w:pPr>
            <w:r w:rsidRPr="00E25112">
              <w:rPr>
                <w:rFonts w:ascii="Arial" w:hAnsi="Arial" w:cs="Arial"/>
                <w:sz w:val="22"/>
                <w:szCs w:val="22"/>
              </w:rPr>
              <w:t>N</w:t>
            </w:r>
            <w:r w:rsidR="009C5D46" w:rsidRPr="00E25112">
              <w:rPr>
                <w:rFonts w:ascii="Arial" w:hAnsi="Arial" w:cs="Arial"/>
                <w:sz w:val="22"/>
                <w:szCs w:val="22"/>
              </w:rPr>
              <w:t xml:space="preserve">ovità di questa edizione, NME si terrà </w:t>
            </w:r>
            <w:r w:rsidR="00B1138D" w:rsidRPr="00E25112">
              <w:rPr>
                <w:rFonts w:ascii="Arial" w:hAnsi="Arial" w:cs="Arial"/>
                <w:sz w:val="22"/>
                <w:szCs w:val="22"/>
              </w:rPr>
              <w:t>i</w:t>
            </w:r>
            <w:r w:rsidR="0071451D" w:rsidRPr="00E25112">
              <w:rPr>
                <w:rFonts w:ascii="Arial" w:hAnsi="Arial" w:cs="Arial"/>
                <w:sz w:val="22"/>
                <w:szCs w:val="22"/>
              </w:rPr>
              <w:t xml:space="preserve">n contemporanea con </w:t>
            </w:r>
            <w:r w:rsidR="006A0E2C" w:rsidRPr="00E25112">
              <w:rPr>
                <w:rFonts w:ascii="Arial" w:hAnsi="Arial" w:cs="Arial"/>
                <w:b/>
                <w:bCs/>
                <w:sz w:val="22"/>
                <w:szCs w:val="22"/>
              </w:rPr>
              <w:t>Transpotec</w:t>
            </w:r>
            <w:r w:rsidR="00CB2FCD" w:rsidRPr="00E25112">
              <w:rPr>
                <w:rFonts w:ascii="Arial" w:hAnsi="Arial" w:cs="Arial"/>
                <w:b/>
                <w:bCs/>
                <w:sz w:val="22"/>
                <w:szCs w:val="22"/>
              </w:rPr>
              <w:t xml:space="preserve"> Logitec</w:t>
            </w:r>
            <w:r w:rsidR="006A0E2C" w:rsidRPr="00E25112">
              <w:rPr>
                <w:rFonts w:ascii="Arial" w:hAnsi="Arial" w:cs="Arial"/>
                <w:sz w:val="22"/>
                <w:szCs w:val="22"/>
              </w:rPr>
              <w:t xml:space="preserve">, </w:t>
            </w:r>
            <w:r w:rsidR="00CB2FCD" w:rsidRPr="00E25112">
              <w:rPr>
                <w:rFonts w:ascii="Arial" w:hAnsi="Arial" w:cs="Arial"/>
                <w:sz w:val="22"/>
                <w:szCs w:val="22"/>
              </w:rPr>
              <w:t>l’</w:t>
            </w:r>
            <w:r w:rsidR="006A0E2C" w:rsidRPr="00E25112">
              <w:rPr>
                <w:rFonts w:ascii="Arial" w:hAnsi="Arial" w:cs="Arial"/>
                <w:sz w:val="22"/>
                <w:szCs w:val="22"/>
              </w:rPr>
              <w:t>evento leader in Italia per l’autotrasporto e la logistica</w:t>
            </w:r>
            <w:r w:rsidR="009C5D46" w:rsidRPr="00E25112">
              <w:rPr>
                <w:rFonts w:ascii="Arial" w:hAnsi="Arial" w:cs="Arial"/>
                <w:sz w:val="22"/>
                <w:szCs w:val="22"/>
              </w:rPr>
              <w:t>.</w:t>
            </w:r>
            <w:r w:rsidR="00CD6088" w:rsidRPr="00E25112">
              <w:rPr>
                <w:rFonts w:ascii="Arial" w:hAnsi="Arial" w:cs="Arial"/>
                <w:sz w:val="22"/>
                <w:szCs w:val="22"/>
              </w:rPr>
              <w:t xml:space="preserve"> </w:t>
            </w:r>
            <w:r w:rsidR="009C5D46" w:rsidRPr="00E25112">
              <w:rPr>
                <w:rFonts w:ascii="Arial" w:hAnsi="Arial" w:cs="Arial"/>
                <w:sz w:val="22"/>
                <w:szCs w:val="22"/>
              </w:rPr>
              <w:t>Una scelta</w:t>
            </w:r>
            <w:r w:rsidR="008614DD" w:rsidRPr="00E25112">
              <w:rPr>
                <w:rFonts w:ascii="Arial" w:hAnsi="Arial" w:cs="Arial"/>
                <w:sz w:val="22"/>
                <w:szCs w:val="22"/>
              </w:rPr>
              <w:t xml:space="preserve"> che </w:t>
            </w:r>
            <w:r w:rsidR="006D5128" w:rsidRPr="00E25112">
              <w:rPr>
                <w:rFonts w:ascii="Arial" w:hAnsi="Arial" w:cs="Arial"/>
                <w:sz w:val="22"/>
                <w:szCs w:val="22"/>
              </w:rPr>
              <w:t xml:space="preserve">farà di Fiera Milano un hub di dibattito e confronto sul futuro dei trasporti e della mobilità e </w:t>
            </w:r>
            <w:r w:rsidR="009C5D46" w:rsidRPr="00E25112">
              <w:rPr>
                <w:rFonts w:ascii="Arial" w:hAnsi="Arial" w:cs="Arial"/>
                <w:sz w:val="22"/>
                <w:szCs w:val="22"/>
              </w:rPr>
              <w:t>accender</w:t>
            </w:r>
            <w:r w:rsidR="00EC64D4" w:rsidRPr="00E25112">
              <w:rPr>
                <w:rFonts w:ascii="Arial" w:hAnsi="Arial" w:cs="Arial"/>
                <w:sz w:val="22"/>
                <w:szCs w:val="22"/>
              </w:rPr>
              <w:t xml:space="preserve">à </w:t>
            </w:r>
            <w:r w:rsidR="009C5D46" w:rsidRPr="00E25112">
              <w:rPr>
                <w:rFonts w:ascii="Arial" w:hAnsi="Arial" w:cs="Arial"/>
                <w:sz w:val="22"/>
                <w:szCs w:val="22"/>
              </w:rPr>
              <w:t>i riflettori</w:t>
            </w:r>
            <w:r w:rsidR="006D5128" w:rsidRPr="00E25112">
              <w:rPr>
                <w:rFonts w:ascii="Arial" w:hAnsi="Arial" w:cs="Arial"/>
                <w:sz w:val="22"/>
                <w:szCs w:val="22"/>
              </w:rPr>
              <w:t xml:space="preserve"> su</w:t>
            </w:r>
            <w:r w:rsidR="00854396" w:rsidRPr="00E25112">
              <w:rPr>
                <w:rFonts w:ascii="Arial" w:hAnsi="Arial" w:cs="Arial"/>
                <w:sz w:val="22"/>
                <w:szCs w:val="22"/>
              </w:rPr>
              <w:t xml:space="preserve"> due mercati </w:t>
            </w:r>
            <w:r w:rsidR="00CE3540" w:rsidRPr="00E25112">
              <w:rPr>
                <w:rFonts w:ascii="Arial" w:hAnsi="Arial" w:cs="Arial"/>
                <w:sz w:val="22"/>
                <w:szCs w:val="22"/>
              </w:rPr>
              <w:t>differenti</w:t>
            </w:r>
            <w:r w:rsidR="006D5128" w:rsidRPr="00E25112">
              <w:rPr>
                <w:rFonts w:ascii="Arial" w:hAnsi="Arial" w:cs="Arial"/>
                <w:sz w:val="22"/>
                <w:szCs w:val="22"/>
              </w:rPr>
              <w:t>,</w:t>
            </w:r>
            <w:r w:rsidR="00CE3540" w:rsidRPr="00E25112">
              <w:rPr>
                <w:rFonts w:ascii="Arial" w:hAnsi="Arial" w:cs="Arial"/>
                <w:sz w:val="22"/>
                <w:szCs w:val="22"/>
              </w:rPr>
              <w:t xml:space="preserve"> ma accomunati da sfide comuni</w:t>
            </w:r>
            <w:r w:rsidR="00DF5BBF" w:rsidRPr="00E25112">
              <w:rPr>
                <w:rFonts w:ascii="Arial" w:hAnsi="Arial" w:cs="Arial"/>
                <w:sz w:val="22"/>
                <w:szCs w:val="22"/>
              </w:rPr>
              <w:t xml:space="preserve">, in primis </w:t>
            </w:r>
            <w:r w:rsidR="006D5128" w:rsidRPr="00E25112">
              <w:rPr>
                <w:rFonts w:ascii="Arial" w:hAnsi="Arial" w:cs="Arial"/>
                <w:sz w:val="22"/>
                <w:szCs w:val="22"/>
              </w:rPr>
              <w:t xml:space="preserve">la </w:t>
            </w:r>
            <w:r w:rsidR="006D5128" w:rsidRPr="00E25112">
              <w:rPr>
                <w:rFonts w:ascii="Arial" w:hAnsi="Arial" w:cs="Arial"/>
                <w:b/>
                <w:bCs/>
                <w:sz w:val="22"/>
                <w:szCs w:val="22"/>
              </w:rPr>
              <w:t>transizione energetica</w:t>
            </w:r>
            <w:r w:rsidR="00CD6088" w:rsidRPr="00E25112">
              <w:rPr>
                <w:rFonts w:ascii="Arial" w:hAnsi="Arial" w:cs="Arial"/>
                <w:sz w:val="22"/>
                <w:szCs w:val="22"/>
              </w:rPr>
              <w:t xml:space="preserve">. </w:t>
            </w:r>
            <w:r w:rsidRPr="00E25112">
              <w:rPr>
                <w:rFonts w:ascii="Arial" w:hAnsi="Arial" w:cs="Arial"/>
                <w:sz w:val="22"/>
                <w:szCs w:val="22"/>
              </w:rPr>
              <w:t xml:space="preserve">Una offerta importante che, </w:t>
            </w:r>
            <w:r w:rsidRPr="00E25112">
              <w:rPr>
                <w:rFonts w:ascii="Arial" w:hAnsi="Arial" w:cs="Arial"/>
                <w:b/>
                <w:bCs/>
                <w:sz w:val="22"/>
                <w:szCs w:val="22"/>
              </w:rPr>
              <w:t>con 539 aziende</w:t>
            </w:r>
            <w:r w:rsidR="008D2DE3" w:rsidRPr="00E25112">
              <w:rPr>
                <w:rFonts w:ascii="Arial" w:hAnsi="Arial" w:cs="Arial"/>
                <w:b/>
                <w:bCs/>
                <w:sz w:val="22"/>
                <w:szCs w:val="22"/>
              </w:rPr>
              <w:t xml:space="preserve"> totali</w:t>
            </w:r>
            <w:r w:rsidRPr="00E25112">
              <w:rPr>
                <w:rFonts w:ascii="Arial" w:hAnsi="Arial" w:cs="Arial"/>
                <w:b/>
                <w:bCs/>
                <w:sz w:val="22"/>
                <w:szCs w:val="22"/>
              </w:rPr>
              <w:t xml:space="preserve"> da 22 Paesi</w:t>
            </w:r>
            <w:r w:rsidRPr="00E25112">
              <w:rPr>
                <w:rFonts w:ascii="Arial" w:hAnsi="Arial" w:cs="Arial"/>
                <w:sz w:val="22"/>
                <w:szCs w:val="22"/>
              </w:rPr>
              <w:t xml:space="preserve">, occuperà </w:t>
            </w:r>
            <w:r w:rsidR="00CD6088" w:rsidRPr="00E25112">
              <w:rPr>
                <w:rFonts w:ascii="Arial" w:hAnsi="Arial" w:cs="Arial"/>
                <w:sz w:val="22"/>
                <w:szCs w:val="22"/>
              </w:rPr>
              <w:t xml:space="preserve">un totale di </w:t>
            </w:r>
            <w:r w:rsidR="006A0E2C" w:rsidRPr="00E25112">
              <w:rPr>
                <w:rFonts w:ascii="Arial" w:hAnsi="Arial" w:cs="Arial"/>
                <w:b/>
                <w:bCs/>
                <w:sz w:val="22"/>
                <w:szCs w:val="22"/>
              </w:rPr>
              <w:t>6 padiglioni</w:t>
            </w:r>
            <w:r w:rsidRPr="00E25112">
              <w:rPr>
                <w:rFonts w:ascii="Arial" w:hAnsi="Arial" w:cs="Arial"/>
                <w:sz w:val="22"/>
                <w:szCs w:val="22"/>
              </w:rPr>
              <w:t>.</w:t>
            </w:r>
          </w:p>
          <w:p w14:paraId="5BC99013" w14:textId="77777777" w:rsidR="001A7100" w:rsidRPr="00E25112" w:rsidRDefault="001A7100" w:rsidP="00DC51A3">
            <w:pPr>
              <w:jc w:val="both"/>
              <w:rPr>
                <w:rFonts w:ascii="Arial" w:hAnsi="Arial" w:cs="Arial"/>
                <w:b/>
                <w:bCs/>
                <w:sz w:val="22"/>
                <w:szCs w:val="22"/>
              </w:rPr>
            </w:pPr>
          </w:p>
          <w:p w14:paraId="1503FD4A" w14:textId="250F6CB1" w:rsidR="006A0E2C" w:rsidRPr="00E25112" w:rsidRDefault="006A0E2C" w:rsidP="00DC51A3">
            <w:pPr>
              <w:jc w:val="both"/>
              <w:rPr>
                <w:rFonts w:ascii="Arial" w:hAnsi="Arial" w:cs="Arial"/>
                <w:b/>
                <w:bCs/>
                <w:sz w:val="22"/>
                <w:szCs w:val="22"/>
              </w:rPr>
            </w:pPr>
            <w:r w:rsidRPr="00E25112">
              <w:rPr>
                <w:rFonts w:ascii="Arial" w:hAnsi="Arial" w:cs="Arial"/>
                <w:b/>
                <w:bCs/>
                <w:sz w:val="22"/>
                <w:szCs w:val="22"/>
              </w:rPr>
              <w:t>L’OFFERTA IN MOSTRA</w:t>
            </w:r>
          </w:p>
          <w:p w14:paraId="27107582" w14:textId="26145D4E" w:rsidR="00F51B80" w:rsidRPr="00E25112" w:rsidRDefault="000A5AE8" w:rsidP="00C75925">
            <w:pPr>
              <w:jc w:val="both"/>
              <w:rPr>
                <w:rFonts w:ascii="Arial" w:hAnsi="Arial" w:cs="Arial"/>
                <w:sz w:val="22"/>
                <w:szCs w:val="22"/>
              </w:rPr>
            </w:pPr>
            <w:r w:rsidRPr="00E25112">
              <w:rPr>
                <w:rFonts w:ascii="Arial" w:hAnsi="Arial" w:cs="Arial"/>
                <w:sz w:val="22"/>
                <w:szCs w:val="22"/>
              </w:rPr>
              <w:t xml:space="preserve">Mezzo di eccellenza </w:t>
            </w:r>
            <w:r w:rsidR="00EA102F" w:rsidRPr="00E25112">
              <w:rPr>
                <w:rFonts w:ascii="Arial" w:hAnsi="Arial" w:cs="Arial"/>
                <w:sz w:val="22"/>
                <w:szCs w:val="22"/>
              </w:rPr>
              <w:t xml:space="preserve">sia </w:t>
            </w:r>
            <w:r w:rsidRPr="00E25112">
              <w:rPr>
                <w:rFonts w:ascii="Arial" w:hAnsi="Arial" w:cs="Arial"/>
                <w:sz w:val="22"/>
                <w:szCs w:val="22"/>
              </w:rPr>
              <w:t xml:space="preserve">per il trasporto pubblico </w:t>
            </w:r>
            <w:r w:rsidR="00EA102F" w:rsidRPr="00E25112">
              <w:rPr>
                <w:rFonts w:ascii="Arial" w:hAnsi="Arial" w:cs="Arial"/>
                <w:sz w:val="22"/>
                <w:szCs w:val="22"/>
              </w:rPr>
              <w:t>che per quello privato,</w:t>
            </w:r>
            <w:r w:rsidR="005F03AF" w:rsidRPr="00E25112">
              <w:rPr>
                <w:rFonts w:ascii="Arial" w:hAnsi="Arial" w:cs="Arial"/>
                <w:sz w:val="22"/>
                <w:szCs w:val="22"/>
              </w:rPr>
              <w:t xml:space="preserve"> il bus è uno dei protagonisti del trasporto collettivo sostenibile</w:t>
            </w:r>
            <w:r w:rsidR="002078F8" w:rsidRPr="00E25112">
              <w:rPr>
                <w:rFonts w:ascii="Arial" w:hAnsi="Arial" w:cs="Arial"/>
                <w:sz w:val="22"/>
                <w:szCs w:val="22"/>
              </w:rPr>
              <w:t xml:space="preserve">: </w:t>
            </w:r>
            <w:r w:rsidR="00C75925" w:rsidRPr="00E25112">
              <w:rPr>
                <w:rFonts w:ascii="Arial" w:hAnsi="Arial" w:cs="Arial"/>
                <w:sz w:val="22"/>
                <w:szCs w:val="22"/>
              </w:rPr>
              <w:t xml:space="preserve">nel solo 2023 </w:t>
            </w:r>
            <w:r w:rsidR="006A0E2C" w:rsidRPr="00E25112">
              <w:rPr>
                <w:rFonts w:ascii="Arial" w:hAnsi="Arial" w:cs="Arial"/>
                <w:b/>
                <w:bCs/>
                <w:sz w:val="22"/>
                <w:szCs w:val="22"/>
              </w:rPr>
              <w:t xml:space="preserve">l’immatricolato a zero emissioni </w:t>
            </w:r>
            <w:r w:rsidR="00C75925" w:rsidRPr="00E25112">
              <w:rPr>
                <w:rFonts w:ascii="Arial" w:hAnsi="Arial" w:cs="Arial"/>
                <w:b/>
                <w:bCs/>
                <w:sz w:val="22"/>
                <w:szCs w:val="22"/>
              </w:rPr>
              <w:t xml:space="preserve">è </w:t>
            </w:r>
            <w:r w:rsidR="006A0E2C" w:rsidRPr="00E25112">
              <w:rPr>
                <w:rFonts w:ascii="Arial" w:hAnsi="Arial" w:cs="Arial"/>
                <w:b/>
                <w:bCs/>
                <w:sz w:val="22"/>
                <w:szCs w:val="22"/>
              </w:rPr>
              <w:t>cresciuto in Italia del 240 per cento</w:t>
            </w:r>
            <w:r w:rsidR="00C75925" w:rsidRPr="00E25112">
              <w:rPr>
                <w:rFonts w:ascii="Arial" w:hAnsi="Arial" w:cs="Arial"/>
                <w:b/>
                <w:bCs/>
                <w:sz w:val="22"/>
                <w:szCs w:val="22"/>
              </w:rPr>
              <w:t xml:space="preserve"> </w:t>
            </w:r>
            <w:r w:rsidR="00C75925" w:rsidRPr="00E25112">
              <w:rPr>
                <w:rFonts w:ascii="Arial" w:hAnsi="Arial" w:cs="Arial"/>
                <w:sz w:val="22"/>
                <w:szCs w:val="22"/>
              </w:rPr>
              <w:t>(</w:t>
            </w:r>
            <w:r w:rsidR="00BC096E" w:rsidRPr="00E25112">
              <w:rPr>
                <w:rFonts w:ascii="Arial" w:hAnsi="Arial" w:cs="Arial"/>
                <w:sz w:val="22"/>
                <w:szCs w:val="22"/>
              </w:rPr>
              <w:t>fonte</w:t>
            </w:r>
            <w:r w:rsidR="00BC096E" w:rsidRPr="00E25112">
              <w:rPr>
                <w:rFonts w:ascii="Arial" w:hAnsi="Arial" w:cs="Arial"/>
                <w:b/>
                <w:bCs/>
                <w:sz w:val="22"/>
                <w:szCs w:val="22"/>
              </w:rPr>
              <w:t xml:space="preserve">: </w:t>
            </w:r>
            <w:r w:rsidR="00A94747" w:rsidRPr="00E25112">
              <w:rPr>
                <w:rFonts w:ascii="Arial" w:hAnsi="Arial" w:cs="Arial"/>
                <w:sz w:val="22"/>
                <w:szCs w:val="22"/>
              </w:rPr>
              <w:t>Chatrou CME Solutions</w:t>
            </w:r>
            <w:r w:rsidR="00C75925" w:rsidRPr="00E25112">
              <w:rPr>
                <w:rFonts w:ascii="Arial" w:hAnsi="Arial" w:cs="Arial"/>
                <w:b/>
                <w:bCs/>
                <w:sz w:val="22"/>
                <w:szCs w:val="22"/>
              </w:rPr>
              <w:t>)</w:t>
            </w:r>
            <w:r w:rsidR="00F51B80" w:rsidRPr="00E25112">
              <w:rPr>
                <w:rFonts w:ascii="Arial" w:hAnsi="Arial" w:cs="Arial"/>
                <w:b/>
                <w:bCs/>
                <w:sz w:val="22"/>
                <w:szCs w:val="22"/>
              </w:rPr>
              <w:t xml:space="preserve">, </w:t>
            </w:r>
            <w:r w:rsidR="00F51B80" w:rsidRPr="00E25112">
              <w:rPr>
                <w:rFonts w:ascii="Arial" w:hAnsi="Arial" w:cs="Arial"/>
                <w:sz w:val="22"/>
                <w:szCs w:val="22"/>
              </w:rPr>
              <w:t xml:space="preserve">con un </w:t>
            </w:r>
            <w:r w:rsidR="006A0E2C" w:rsidRPr="00E25112">
              <w:rPr>
                <w:rFonts w:ascii="Arial" w:hAnsi="Arial" w:cs="Arial"/>
                <w:b/>
                <w:bCs/>
                <w:sz w:val="22"/>
                <w:szCs w:val="22"/>
              </w:rPr>
              <w:t>30</w:t>
            </w:r>
            <w:r w:rsidR="00F51B80" w:rsidRPr="00E25112">
              <w:rPr>
                <w:rFonts w:ascii="Arial" w:hAnsi="Arial" w:cs="Arial"/>
                <w:b/>
                <w:bCs/>
                <w:sz w:val="22"/>
                <w:szCs w:val="22"/>
              </w:rPr>
              <w:t xml:space="preserve">% </w:t>
            </w:r>
            <w:r w:rsidR="006A0E2C" w:rsidRPr="00E25112">
              <w:rPr>
                <w:rFonts w:ascii="Arial" w:hAnsi="Arial" w:cs="Arial"/>
                <w:b/>
                <w:bCs/>
                <w:sz w:val="22"/>
                <w:szCs w:val="22"/>
              </w:rPr>
              <w:t>dei nuovi autobus urbani immatricolati in Italia a zero emissioni</w:t>
            </w:r>
            <w:r w:rsidR="006A0E2C" w:rsidRPr="00E25112">
              <w:rPr>
                <w:rFonts w:ascii="Arial" w:hAnsi="Arial" w:cs="Arial"/>
                <w:sz w:val="22"/>
                <w:szCs w:val="22"/>
              </w:rPr>
              <w:t xml:space="preserve">, contro il 4 per cento delle auto. </w:t>
            </w:r>
          </w:p>
          <w:p w14:paraId="5BCDE8FB" w14:textId="77777777" w:rsidR="00F51B80" w:rsidRPr="00E25112" w:rsidRDefault="00F51B80" w:rsidP="00C75925">
            <w:pPr>
              <w:jc w:val="both"/>
              <w:rPr>
                <w:rFonts w:ascii="Arial" w:hAnsi="Arial" w:cs="Arial"/>
                <w:sz w:val="22"/>
                <w:szCs w:val="22"/>
              </w:rPr>
            </w:pPr>
          </w:p>
          <w:p w14:paraId="5518A9EB" w14:textId="74A48AFC" w:rsidR="006A0E2C" w:rsidRPr="00E25112" w:rsidRDefault="00F51B80" w:rsidP="00C75925">
            <w:pPr>
              <w:jc w:val="both"/>
              <w:rPr>
                <w:rFonts w:ascii="Arial" w:hAnsi="Arial" w:cs="Arial"/>
                <w:sz w:val="22"/>
                <w:szCs w:val="22"/>
              </w:rPr>
            </w:pPr>
            <w:r w:rsidRPr="00E25112">
              <w:rPr>
                <w:rFonts w:ascii="Arial" w:hAnsi="Arial" w:cs="Arial"/>
                <w:sz w:val="22"/>
                <w:szCs w:val="22"/>
              </w:rPr>
              <w:t xml:space="preserve">Considerando anche </w:t>
            </w:r>
            <w:r w:rsidR="002C41EE" w:rsidRPr="00E25112">
              <w:rPr>
                <w:rFonts w:ascii="Arial" w:hAnsi="Arial" w:cs="Arial"/>
                <w:sz w:val="22"/>
                <w:szCs w:val="22"/>
              </w:rPr>
              <w:t>i</w:t>
            </w:r>
            <w:r w:rsidRPr="00E25112">
              <w:rPr>
                <w:rFonts w:ascii="Arial" w:hAnsi="Arial" w:cs="Arial"/>
                <w:sz w:val="22"/>
                <w:szCs w:val="22"/>
              </w:rPr>
              <w:t xml:space="preserve"> bus a lunga percorrenza - </w:t>
            </w:r>
            <w:r w:rsidR="006A0E2C" w:rsidRPr="00E25112">
              <w:rPr>
                <w:rFonts w:ascii="Arial" w:hAnsi="Arial" w:cs="Arial"/>
                <w:sz w:val="22"/>
                <w:szCs w:val="22"/>
              </w:rPr>
              <w:t xml:space="preserve"> interurbani e turistici</w:t>
            </w:r>
            <w:r w:rsidRPr="00E25112">
              <w:rPr>
                <w:rFonts w:ascii="Arial" w:hAnsi="Arial" w:cs="Arial"/>
                <w:sz w:val="22"/>
                <w:szCs w:val="22"/>
              </w:rPr>
              <w:t xml:space="preserve"> -</w:t>
            </w:r>
            <w:r w:rsidR="006A0E2C" w:rsidRPr="00E25112">
              <w:rPr>
                <w:rFonts w:ascii="Arial" w:hAnsi="Arial" w:cs="Arial"/>
                <w:sz w:val="22"/>
                <w:szCs w:val="22"/>
              </w:rPr>
              <w:t xml:space="preserve"> </w:t>
            </w:r>
            <w:r w:rsidR="006A0E2C" w:rsidRPr="00E25112">
              <w:rPr>
                <w:rFonts w:ascii="Arial" w:hAnsi="Arial" w:cs="Arial"/>
                <w:b/>
                <w:bCs/>
                <w:sz w:val="22"/>
                <w:szCs w:val="22"/>
              </w:rPr>
              <w:t>la quota dell’elettrico</w:t>
            </w:r>
            <w:r w:rsidR="006A0E2C" w:rsidRPr="00E25112">
              <w:rPr>
                <w:rFonts w:ascii="Arial" w:hAnsi="Arial" w:cs="Arial"/>
                <w:sz w:val="22"/>
                <w:szCs w:val="22"/>
              </w:rPr>
              <w:t xml:space="preserve"> </w:t>
            </w:r>
            <w:r w:rsidR="002C694C" w:rsidRPr="00E25112">
              <w:rPr>
                <w:rFonts w:ascii="Arial" w:hAnsi="Arial" w:cs="Arial"/>
                <w:sz w:val="22"/>
                <w:szCs w:val="22"/>
              </w:rPr>
              <w:t>in Ita</w:t>
            </w:r>
            <w:r w:rsidR="000F57A0" w:rsidRPr="00E25112">
              <w:rPr>
                <w:rFonts w:ascii="Arial" w:hAnsi="Arial" w:cs="Arial"/>
                <w:sz w:val="22"/>
                <w:szCs w:val="22"/>
              </w:rPr>
              <w:t xml:space="preserve">lia </w:t>
            </w:r>
            <w:r w:rsidR="006A0E2C" w:rsidRPr="00E25112">
              <w:rPr>
                <w:rFonts w:ascii="Arial" w:hAnsi="Arial" w:cs="Arial"/>
                <w:sz w:val="22"/>
                <w:szCs w:val="22"/>
              </w:rPr>
              <w:t xml:space="preserve">è </w:t>
            </w:r>
            <w:r w:rsidRPr="00E25112">
              <w:rPr>
                <w:rFonts w:ascii="Arial" w:hAnsi="Arial" w:cs="Arial"/>
                <w:sz w:val="22"/>
                <w:szCs w:val="22"/>
              </w:rPr>
              <w:t xml:space="preserve">oggi </w:t>
            </w:r>
            <w:r w:rsidR="006A0E2C" w:rsidRPr="00E25112">
              <w:rPr>
                <w:rFonts w:ascii="Arial" w:hAnsi="Arial" w:cs="Arial"/>
                <w:sz w:val="22"/>
                <w:szCs w:val="22"/>
              </w:rPr>
              <w:t>dell’8 per cento, doppia rispetto a quella d</w:t>
            </w:r>
            <w:r w:rsidRPr="00E25112">
              <w:rPr>
                <w:rFonts w:ascii="Arial" w:hAnsi="Arial" w:cs="Arial"/>
                <w:sz w:val="22"/>
                <w:szCs w:val="22"/>
              </w:rPr>
              <w:t>el</w:t>
            </w:r>
            <w:r w:rsidR="006A0E2C" w:rsidRPr="00E25112">
              <w:rPr>
                <w:rFonts w:ascii="Arial" w:hAnsi="Arial" w:cs="Arial"/>
                <w:sz w:val="22"/>
                <w:szCs w:val="22"/>
              </w:rPr>
              <w:t xml:space="preserve"> settore auto privata.  </w:t>
            </w:r>
          </w:p>
          <w:p w14:paraId="1D1D7CB8" w14:textId="77777777" w:rsidR="00F51B80" w:rsidRPr="00E25112" w:rsidRDefault="00F51B80" w:rsidP="00C75925">
            <w:pPr>
              <w:jc w:val="both"/>
              <w:rPr>
                <w:rFonts w:ascii="Arial" w:hAnsi="Arial" w:cs="Arial"/>
                <w:sz w:val="22"/>
                <w:szCs w:val="22"/>
              </w:rPr>
            </w:pPr>
          </w:p>
          <w:p w14:paraId="39A02DE3" w14:textId="73766DF5" w:rsidR="006A0E2C" w:rsidRPr="00E25112" w:rsidRDefault="00F51B80" w:rsidP="00DC51A3">
            <w:pPr>
              <w:jc w:val="both"/>
              <w:rPr>
                <w:rFonts w:ascii="Arial" w:hAnsi="Arial" w:cs="Arial"/>
                <w:sz w:val="22"/>
                <w:szCs w:val="22"/>
              </w:rPr>
            </w:pPr>
            <w:r w:rsidRPr="00E25112">
              <w:rPr>
                <w:rFonts w:ascii="Arial" w:hAnsi="Arial" w:cs="Arial"/>
                <w:sz w:val="22"/>
                <w:szCs w:val="22"/>
              </w:rPr>
              <w:t>Un settore</w:t>
            </w:r>
            <w:r w:rsidR="002737C1" w:rsidRPr="00E25112">
              <w:rPr>
                <w:rFonts w:ascii="Arial" w:hAnsi="Arial" w:cs="Arial"/>
                <w:sz w:val="22"/>
                <w:szCs w:val="22"/>
              </w:rPr>
              <w:t xml:space="preserve">, dunque, </w:t>
            </w:r>
            <w:r w:rsidR="00393DA8" w:rsidRPr="00E25112">
              <w:rPr>
                <w:rFonts w:ascii="Arial" w:hAnsi="Arial" w:cs="Arial"/>
                <w:sz w:val="22"/>
                <w:szCs w:val="22"/>
              </w:rPr>
              <w:t>estremamente</w:t>
            </w:r>
            <w:r w:rsidRPr="00E25112">
              <w:rPr>
                <w:rFonts w:ascii="Arial" w:hAnsi="Arial" w:cs="Arial"/>
                <w:sz w:val="22"/>
                <w:szCs w:val="22"/>
              </w:rPr>
              <w:t xml:space="preserve"> </w:t>
            </w:r>
            <w:r w:rsidR="00926A23" w:rsidRPr="00E25112">
              <w:rPr>
                <w:rFonts w:ascii="Arial" w:hAnsi="Arial" w:cs="Arial"/>
                <w:sz w:val="22"/>
                <w:szCs w:val="22"/>
              </w:rPr>
              <w:t>attento all</w:t>
            </w:r>
            <w:r w:rsidR="002737C1" w:rsidRPr="00E25112">
              <w:rPr>
                <w:rFonts w:ascii="Arial" w:hAnsi="Arial" w:cs="Arial"/>
                <w:sz w:val="22"/>
                <w:szCs w:val="22"/>
              </w:rPr>
              <w:t>a sostenibilità e a</w:t>
            </w:r>
            <w:r w:rsidR="00327A1A" w:rsidRPr="00E25112">
              <w:rPr>
                <w:rFonts w:ascii="Arial" w:hAnsi="Arial" w:cs="Arial"/>
                <w:sz w:val="22"/>
                <w:szCs w:val="22"/>
              </w:rPr>
              <w:t>l</w:t>
            </w:r>
            <w:r w:rsidR="002737C1" w:rsidRPr="00E25112">
              <w:rPr>
                <w:rFonts w:ascii="Arial" w:hAnsi="Arial" w:cs="Arial"/>
                <w:sz w:val="22"/>
                <w:szCs w:val="22"/>
              </w:rPr>
              <w:t>l</w:t>
            </w:r>
            <w:r w:rsidR="00926A23" w:rsidRPr="00E25112">
              <w:rPr>
                <w:rFonts w:ascii="Arial" w:hAnsi="Arial" w:cs="Arial"/>
                <w:sz w:val="22"/>
                <w:szCs w:val="22"/>
              </w:rPr>
              <w:t>’innovazione</w:t>
            </w:r>
            <w:r w:rsidR="00973932" w:rsidRPr="00E25112">
              <w:rPr>
                <w:rFonts w:ascii="Arial" w:hAnsi="Arial" w:cs="Arial"/>
                <w:sz w:val="22"/>
                <w:szCs w:val="22"/>
              </w:rPr>
              <w:t xml:space="preserve">: </w:t>
            </w:r>
            <w:r w:rsidR="00926A23" w:rsidRPr="00E25112">
              <w:rPr>
                <w:rFonts w:ascii="Arial" w:hAnsi="Arial" w:cs="Arial"/>
                <w:sz w:val="22"/>
                <w:szCs w:val="22"/>
              </w:rPr>
              <w:t xml:space="preserve">non solo elettrico, ma anche </w:t>
            </w:r>
            <w:r w:rsidR="00926A23" w:rsidRPr="00E25112">
              <w:rPr>
                <w:rFonts w:ascii="Arial" w:hAnsi="Arial" w:cs="Arial"/>
                <w:b/>
                <w:bCs/>
                <w:sz w:val="22"/>
                <w:szCs w:val="22"/>
              </w:rPr>
              <w:t>idrogeno</w:t>
            </w:r>
            <w:r w:rsidR="00973932" w:rsidRPr="00E25112">
              <w:rPr>
                <w:rFonts w:ascii="Arial" w:hAnsi="Arial" w:cs="Arial"/>
                <w:sz w:val="22"/>
                <w:szCs w:val="22"/>
              </w:rPr>
              <w:t>. I</w:t>
            </w:r>
            <w:r w:rsidR="006A0E2C" w:rsidRPr="00E25112">
              <w:rPr>
                <w:rFonts w:ascii="Arial" w:hAnsi="Arial" w:cs="Arial"/>
                <w:sz w:val="22"/>
                <w:szCs w:val="22"/>
              </w:rPr>
              <w:t xml:space="preserve">n Italia nell’ultimo anno </w:t>
            </w:r>
            <w:r w:rsidR="00973932" w:rsidRPr="00E25112">
              <w:rPr>
                <w:rFonts w:ascii="Arial" w:hAnsi="Arial" w:cs="Arial"/>
                <w:sz w:val="22"/>
                <w:szCs w:val="22"/>
              </w:rPr>
              <w:t xml:space="preserve">si sono tenute </w:t>
            </w:r>
            <w:r w:rsidR="006A0E2C" w:rsidRPr="00E25112">
              <w:rPr>
                <w:rFonts w:ascii="Arial" w:hAnsi="Arial" w:cs="Arial"/>
                <w:b/>
                <w:bCs/>
                <w:sz w:val="22"/>
                <w:szCs w:val="22"/>
              </w:rPr>
              <w:t>le due più grandi gare per autobus a idrogeno mai bandite finora in Europa</w:t>
            </w:r>
            <w:r w:rsidR="006A0E2C" w:rsidRPr="00E25112">
              <w:rPr>
                <w:rFonts w:ascii="Arial" w:hAnsi="Arial" w:cs="Arial"/>
                <w:sz w:val="22"/>
                <w:szCs w:val="22"/>
              </w:rPr>
              <w:t xml:space="preserve">: tra Bologna e </w:t>
            </w:r>
            <w:r w:rsidR="00D560A5">
              <w:rPr>
                <w:rFonts w:ascii="Arial" w:hAnsi="Arial" w:cs="Arial"/>
                <w:sz w:val="22"/>
                <w:szCs w:val="22"/>
              </w:rPr>
              <w:t>Mestre-</w:t>
            </w:r>
            <w:r w:rsidR="006A0E2C" w:rsidRPr="00E25112">
              <w:rPr>
                <w:rFonts w:ascii="Arial" w:hAnsi="Arial" w:cs="Arial"/>
                <w:sz w:val="22"/>
                <w:szCs w:val="22"/>
              </w:rPr>
              <w:t xml:space="preserve">Venezia circoleranno oltre 200 bus fuel cell. A decretare l’aumento dei volumi di autobus a trazione alternativa è la combinazione di fondi da PNRR e da Piano Strategico della Mobilità Sostenibile, che valgono, sommati, oltre </w:t>
            </w:r>
            <w:r w:rsidR="006A0E2C" w:rsidRPr="00E25112">
              <w:rPr>
                <w:rFonts w:ascii="Arial" w:hAnsi="Arial" w:cs="Arial"/>
                <w:b/>
                <w:bCs/>
                <w:sz w:val="22"/>
                <w:szCs w:val="22"/>
              </w:rPr>
              <w:t>7 miliardi di euro</w:t>
            </w:r>
            <w:r w:rsidR="006A0E2C" w:rsidRPr="00E25112">
              <w:rPr>
                <w:rFonts w:ascii="Arial" w:hAnsi="Arial" w:cs="Arial"/>
                <w:sz w:val="22"/>
                <w:szCs w:val="22"/>
              </w:rPr>
              <w:t xml:space="preserve"> fino al 2033 per l’acquisto di autobus a basse e zero emissioni e</w:t>
            </w:r>
            <w:r w:rsidR="00A6456F" w:rsidRPr="00E25112">
              <w:rPr>
                <w:rFonts w:ascii="Arial" w:hAnsi="Arial" w:cs="Arial"/>
                <w:sz w:val="22"/>
                <w:szCs w:val="22"/>
              </w:rPr>
              <w:t>d</w:t>
            </w:r>
            <w:r w:rsidR="006A0E2C" w:rsidRPr="00E25112">
              <w:rPr>
                <w:rFonts w:ascii="Arial" w:hAnsi="Arial" w:cs="Arial"/>
                <w:sz w:val="22"/>
                <w:szCs w:val="22"/>
              </w:rPr>
              <w:t xml:space="preserve"> infrastrutture di ricarica</w:t>
            </w:r>
            <w:r w:rsidR="00A6456F" w:rsidRPr="00E25112">
              <w:rPr>
                <w:rFonts w:ascii="Arial" w:hAnsi="Arial" w:cs="Arial"/>
                <w:sz w:val="22"/>
                <w:szCs w:val="22"/>
              </w:rPr>
              <w:t xml:space="preserve"> e</w:t>
            </w:r>
            <w:r w:rsidR="006A0E2C" w:rsidRPr="00E25112">
              <w:rPr>
                <w:rFonts w:ascii="Arial" w:hAnsi="Arial" w:cs="Arial"/>
                <w:sz w:val="22"/>
                <w:szCs w:val="22"/>
              </w:rPr>
              <w:t xml:space="preserve"> </w:t>
            </w:r>
            <w:r w:rsidR="00A6456F" w:rsidRPr="00E25112">
              <w:rPr>
                <w:rFonts w:ascii="Arial" w:hAnsi="Arial" w:cs="Arial"/>
                <w:b/>
                <w:bCs/>
                <w:sz w:val="22"/>
                <w:szCs w:val="22"/>
              </w:rPr>
              <w:t>3,64 miliardi di euro</w:t>
            </w:r>
            <w:r w:rsidR="006A0E2C" w:rsidRPr="00E25112">
              <w:rPr>
                <w:rFonts w:ascii="Arial" w:hAnsi="Arial" w:cs="Arial"/>
                <w:b/>
                <w:bCs/>
                <w:sz w:val="22"/>
                <w:szCs w:val="22"/>
              </w:rPr>
              <w:t xml:space="preserve"> </w:t>
            </w:r>
            <w:r w:rsidR="00C00A77" w:rsidRPr="00E25112">
              <w:rPr>
                <w:rFonts w:ascii="Arial" w:hAnsi="Arial" w:cs="Arial"/>
                <w:b/>
                <w:bCs/>
                <w:sz w:val="22"/>
                <w:szCs w:val="22"/>
              </w:rPr>
              <w:t xml:space="preserve">per </w:t>
            </w:r>
            <w:r w:rsidR="006A0E2C" w:rsidRPr="00E25112">
              <w:rPr>
                <w:rFonts w:ascii="Arial" w:hAnsi="Arial" w:cs="Arial"/>
                <w:b/>
                <w:bCs/>
                <w:sz w:val="22"/>
                <w:szCs w:val="22"/>
              </w:rPr>
              <w:t>la filiera dell’idrogeno</w:t>
            </w:r>
            <w:r w:rsidR="00A6456F" w:rsidRPr="00E25112">
              <w:rPr>
                <w:rFonts w:ascii="Arial" w:hAnsi="Arial" w:cs="Arial"/>
                <w:sz w:val="22"/>
                <w:szCs w:val="22"/>
              </w:rPr>
              <w:t>.</w:t>
            </w:r>
            <w:r w:rsidR="006A0E2C" w:rsidRPr="00E25112">
              <w:rPr>
                <w:rFonts w:ascii="Arial" w:hAnsi="Arial" w:cs="Arial"/>
                <w:sz w:val="22"/>
                <w:szCs w:val="22"/>
              </w:rPr>
              <w:t> </w:t>
            </w:r>
          </w:p>
          <w:p w14:paraId="686E44DB" w14:textId="77777777" w:rsidR="00973932" w:rsidRPr="00E25112" w:rsidRDefault="00973932" w:rsidP="00DC51A3">
            <w:pPr>
              <w:jc w:val="both"/>
              <w:rPr>
                <w:rFonts w:ascii="Arial" w:hAnsi="Arial" w:cs="Arial"/>
                <w:sz w:val="22"/>
                <w:szCs w:val="22"/>
              </w:rPr>
            </w:pPr>
          </w:p>
          <w:p w14:paraId="306661D1" w14:textId="78BABEFD" w:rsidR="005D15C2" w:rsidRPr="00E25112" w:rsidRDefault="00760282" w:rsidP="00312515">
            <w:pPr>
              <w:jc w:val="both"/>
              <w:rPr>
                <w:rFonts w:ascii="Arial" w:hAnsi="Arial" w:cs="Arial"/>
                <w:b/>
                <w:bCs/>
                <w:sz w:val="22"/>
                <w:szCs w:val="22"/>
              </w:rPr>
            </w:pPr>
            <w:r w:rsidRPr="00E25112">
              <w:rPr>
                <w:rFonts w:ascii="Arial" w:hAnsi="Arial" w:cs="Arial"/>
                <w:sz w:val="22"/>
                <w:szCs w:val="22"/>
              </w:rPr>
              <w:t xml:space="preserve">Le trazioni alternative saranno </w:t>
            </w:r>
            <w:r w:rsidR="00555211" w:rsidRPr="00E25112">
              <w:rPr>
                <w:rFonts w:ascii="Arial" w:hAnsi="Arial" w:cs="Arial"/>
                <w:sz w:val="22"/>
                <w:szCs w:val="22"/>
              </w:rPr>
              <w:t xml:space="preserve">dunque </w:t>
            </w:r>
            <w:r w:rsidRPr="00E25112">
              <w:rPr>
                <w:rFonts w:ascii="Arial" w:hAnsi="Arial" w:cs="Arial"/>
                <w:sz w:val="22"/>
                <w:szCs w:val="22"/>
              </w:rPr>
              <w:t>le protagoniste dell’offerta di mezzi di NME</w:t>
            </w:r>
            <w:r w:rsidR="00973932" w:rsidRPr="00E25112">
              <w:rPr>
                <w:rFonts w:ascii="Arial" w:hAnsi="Arial" w:cs="Arial"/>
                <w:sz w:val="22"/>
                <w:szCs w:val="22"/>
              </w:rPr>
              <w:t xml:space="preserve">. Dodici i costruttori </w:t>
            </w:r>
            <w:r w:rsidR="005D15C2" w:rsidRPr="00E25112">
              <w:rPr>
                <w:rFonts w:ascii="Arial" w:hAnsi="Arial" w:cs="Arial"/>
                <w:b/>
                <w:bCs/>
                <w:sz w:val="22"/>
                <w:szCs w:val="22"/>
              </w:rPr>
              <w:t xml:space="preserve">europei e mondiali di bus </w:t>
            </w:r>
            <w:r w:rsidR="005D15C2" w:rsidRPr="00E25112">
              <w:rPr>
                <w:rFonts w:ascii="Arial" w:hAnsi="Arial" w:cs="Arial"/>
                <w:sz w:val="22"/>
                <w:szCs w:val="22"/>
              </w:rPr>
              <w:t xml:space="preserve">che hanno scelto la manifestazione per presentare le loro soluzioni per un trasporto pubblico più efficiente e pulito. </w:t>
            </w:r>
            <w:r w:rsidR="0072269D" w:rsidRPr="00E25112">
              <w:rPr>
                <w:rFonts w:ascii="Arial" w:hAnsi="Arial" w:cs="Arial"/>
                <w:sz w:val="22"/>
                <w:szCs w:val="22"/>
              </w:rPr>
              <w:t>In mostra</w:t>
            </w:r>
            <w:r w:rsidR="005D15C2" w:rsidRPr="00E25112">
              <w:rPr>
                <w:rFonts w:ascii="Arial" w:hAnsi="Arial" w:cs="Arial"/>
                <w:sz w:val="22"/>
                <w:szCs w:val="22"/>
              </w:rPr>
              <w:t xml:space="preserve"> mezzi </w:t>
            </w:r>
            <w:r w:rsidR="005D15C2" w:rsidRPr="00E25112">
              <w:rPr>
                <w:rFonts w:ascii="Arial" w:hAnsi="Arial" w:cs="Arial"/>
                <w:b/>
                <w:bCs/>
                <w:sz w:val="22"/>
                <w:szCs w:val="22"/>
              </w:rPr>
              <w:t>elettrici, a biodiesel, ad HVO</w:t>
            </w:r>
            <w:r w:rsidR="005D15C2" w:rsidRPr="00E25112">
              <w:rPr>
                <w:rFonts w:ascii="Arial" w:hAnsi="Arial" w:cs="Arial"/>
                <w:sz w:val="22"/>
                <w:szCs w:val="22"/>
              </w:rPr>
              <w:t xml:space="preserve"> e non mancheranno </w:t>
            </w:r>
            <w:r w:rsidR="00312515" w:rsidRPr="00E25112">
              <w:rPr>
                <w:rFonts w:ascii="Arial" w:hAnsi="Arial" w:cs="Arial"/>
                <w:sz w:val="22"/>
                <w:szCs w:val="22"/>
              </w:rPr>
              <w:t xml:space="preserve">quelli alimentati a </w:t>
            </w:r>
            <w:r w:rsidR="005D15C2" w:rsidRPr="00E25112">
              <w:rPr>
                <w:rFonts w:ascii="Arial" w:hAnsi="Arial" w:cs="Arial"/>
                <w:b/>
                <w:bCs/>
                <w:sz w:val="22"/>
                <w:szCs w:val="22"/>
              </w:rPr>
              <w:t>idrogeno.</w:t>
            </w:r>
          </w:p>
          <w:p w14:paraId="387711A7" w14:textId="62C3592E" w:rsidR="005D15C2" w:rsidRPr="00E25112" w:rsidRDefault="005D15C2" w:rsidP="00973932">
            <w:pPr>
              <w:jc w:val="both"/>
              <w:rPr>
                <w:rFonts w:ascii="Arial" w:hAnsi="Arial" w:cs="Arial"/>
                <w:sz w:val="22"/>
                <w:szCs w:val="22"/>
              </w:rPr>
            </w:pPr>
          </w:p>
          <w:p w14:paraId="54C82DB4" w14:textId="460C76DA" w:rsidR="008D4E94" w:rsidRPr="00E25112" w:rsidRDefault="00973932" w:rsidP="00973932">
            <w:pPr>
              <w:jc w:val="both"/>
              <w:rPr>
                <w:rFonts w:ascii="Arial" w:hAnsi="Arial" w:cs="Arial"/>
                <w:sz w:val="22"/>
                <w:szCs w:val="22"/>
              </w:rPr>
            </w:pPr>
            <w:r w:rsidRPr="00E25112">
              <w:rPr>
                <w:rFonts w:ascii="Arial" w:hAnsi="Arial" w:cs="Arial"/>
                <w:sz w:val="22"/>
                <w:szCs w:val="22"/>
              </w:rPr>
              <w:t>Tra le principali novità</w:t>
            </w:r>
            <w:r w:rsidR="00555211" w:rsidRPr="00E25112">
              <w:rPr>
                <w:rFonts w:ascii="Arial" w:hAnsi="Arial" w:cs="Arial"/>
                <w:sz w:val="22"/>
                <w:szCs w:val="22"/>
              </w:rPr>
              <w:t>,</w:t>
            </w:r>
            <w:r w:rsidRPr="00E25112">
              <w:rPr>
                <w:rFonts w:ascii="Arial" w:hAnsi="Arial" w:cs="Arial"/>
                <w:sz w:val="22"/>
                <w:szCs w:val="22"/>
              </w:rPr>
              <w:t xml:space="preserve"> </w:t>
            </w:r>
            <w:r w:rsidRPr="00E25112">
              <w:rPr>
                <w:rFonts w:ascii="Arial" w:hAnsi="Arial" w:cs="Arial"/>
                <w:b/>
                <w:bCs/>
                <w:sz w:val="22"/>
                <w:szCs w:val="22"/>
              </w:rPr>
              <w:t>veicoli urbani e interurbani mossi da driveline elettriche</w:t>
            </w:r>
            <w:r w:rsidRPr="00E25112">
              <w:rPr>
                <w:rFonts w:ascii="Arial" w:hAnsi="Arial" w:cs="Arial"/>
                <w:sz w:val="22"/>
                <w:szCs w:val="22"/>
              </w:rPr>
              <w:t xml:space="preserve">, così come autobus turistici forti di </w:t>
            </w:r>
            <w:r w:rsidRPr="00E25112">
              <w:rPr>
                <w:rFonts w:ascii="Arial" w:hAnsi="Arial" w:cs="Arial"/>
                <w:b/>
                <w:bCs/>
                <w:sz w:val="22"/>
                <w:szCs w:val="22"/>
              </w:rPr>
              <w:t>tecnologie di sicurezza attiva</w:t>
            </w:r>
            <w:r w:rsidRPr="00E25112">
              <w:rPr>
                <w:rFonts w:ascii="Arial" w:hAnsi="Arial" w:cs="Arial"/>
                <w:sz w:val="22"/>
                <w:szCs w:val="22"/>
              </w:rPr>
              <w:t xml:space="preserve"> di nuova generazione, in vista dell’entrata in vigore nel luglio 2024 di stringenti normative europee in materia (General Safety Regulation 2). </w:t>
            </w:r>
          </w:p>
          <w:p w14:paraId="0476E611" w14:textId="77777777" w:rsidR="00A73DFC" w:rsidRPr="00E25112" w:rsidRDefault="00A73DFC" w:rsidP="00973932">
            <w:pPr>
              <w:jc w:val="both"/>
              <w:rPr>
                <w:rFonts w:ascii="Arial" w:hAnsi="Arial" w:cs="Arial"/>
                <w:sz w:val="22"/>
                <w:szCs w:val="22"/>
              </w:rPr>
            </w:pPr>
          </w:p>
          <w:p w14:paraId="17613C9E" w14:textId="1374F0E6" w:rsidR="00327A1A" w:rsidRPr="00E25112" w:rsidRDefault="00087CB8" w:rsidP="00327A1A">
            <w:pPr>
              <w:jc w:val="both"/>
              <w:rPr>
                <w:rFonts w:ascii="Arial" w:hAnsi="Arial" w:cs="Arial"/>
                <w:sz w:val="22"/>
                <w:szCs w:val="22"/>
              </w:rPr>
            </w:pPr>
            <w:r w:rsidRPr="00E25112">
              <w:rPr>
                <w:rFonts w:ascii="Arial" w:hAnsi="Arial" w:cs="Arial"/>
                <w:sz w:val="22"/>
                <w:szCs w:val="22"/>
              </w:rPr>
              <w:t xml:space="preserve">Una esigenza cui risponde in modo importante anche il mondo della </w:t>
            </w:r>
            <w:r w:rsidR="00327A1A" w:rsidRPr="00E25112">
              <w:rPr>
                <w:rFonts w:ascii="Arial" w:hAnsi="Arial" w:cs="Arial"/>
                <w:b/>
                <w:bCs/>
                <w:sz w:val="22"/>
                <w:szCs w:val="22"/>
              </w:rPr>
              <w:t>componentistica</w:t>
            </w:r>
            <w:r w:rsidR="00F648AD" w:rsidRPr="00E25112">
              <w:rPr>
                <w:rFonts w:ascii="Arial" w:hAnsi="Arial" w:cs="Arial"/>
                <w:b/>
                <w:bCs/>
                <w:sz w:val="22"/>
                <w:szCs w:val="22"/>
              </w:rPr>
              <w:t>, oggi supportata dalle applicazioni di Intelligenza Artificiale</w:t>
            </w:r>
            <w:r w:rsidR="00327A1A" w:rsidRPr="00E25112">
              <w:rPr>
                <w:rFonts w:ascii="Arial" w:hAnsi="Arial" w:cs="Arial"/>
                <w:sz w:val="22"/>
                <w:szCs w:val="22"/>
              </w:rPr>
              <w:t xml:space="preserve">: </w:t>
            </w:r>
            <w:r w:rsidR="00F648AD" w:rsidRPr="00E25112">
              <w:rPr>
                <w:rFonts w:ascii="Arial" w:hAnsi="Arial" w:cs="Arial"/>
                <w:sz w:val="22"/>
                <w:szCs w:val="22"/>
              </w:rPr>
              <w:t xml:space="preserve">specchietti digitali che </w:t>
            </w:r>
            <w:r w:rsidR="00327A1A" w:rsidRPr="00E25112">
              <w:rPr>
                <w:rFonts w:ascii="Arial" w:hAnsi="Arial" w:cs="Arial"/>
                <w:sz w:val="22"/>
                <w:szCs w:val="22"/>
              </w:rPr>
              <w:t>supera</w:t>
            </w:r>
            <w:r w:rsidR="00F648AD" w:rsidRPr="00E25112">
              <w:rPr>
                <w:rFonts w:ascii="Arial" w:hAnsi="Arial" w:cs="Arial"/>
                <w:sz w:val="22"/>
                <w:szCs w:val="22"/>
              </w:rPr>
              <w:t>no il problema degli angoli ciechi</w:t>
            </w:r>
            <w:r w:rsidR="00327A1A" w:rsidRPr="00E25112">
              <w:rPr>
                <w:rFonts w:ascii="Arial" w:hAnsi="Arial" w:cs="Arial"/>
                <w:sz w:val="22"/>
                <w:szCs w:val="22"/>
              </w:rPr>
              <w:t xml:space="preserve">, rilevatori di stanchezza e reattività del conducente basati sul </w:t>
            </w:r>
            <w:r w:rsidR="00327A1A" w:rsidRPr="00E25112">
              <w:rPr>
                <w:rFonts w:ascii="Arial" w:hAnsi="Arial" w:cs="Arial"/>
                <w:sz w:val="22"/>
                <w:szCs w:val="22"/>
              </w:rPr>
              <w:lastRenderedPageBreak/>
              <w:t>riconoscimento facciale, sistemi intelligent</w:t>
            </w:r>
            <w:r w:rsidR="00F648AD" w:rsidRPr="00E25112">
              <w:rPr>
                <w:rFonts w:ascii="Arial" w:hAnsi="Arial" w:cs="Arial"/>
                <w:sz w:val="22"/>
                <w:szCs w:val="22"/>
              </w:rPr>
              <w:t>i</w:t>
            </w:r>
            <w:r w:rsidR="00327A1A" w:rsidRPr="00E25112">
              <w:rPr>
                <w:rFonts w:ascii="Arial" w:hAnsi="Arial" w:cs="Arial"/>
                <w:sz w:val="22"/>
                <w:szCs w:val="22"/>
              </w:rPr>
              <w:t xml:space="preserve"> di assistenza alla velocità</w:t>
            </w:r>
            <w:r w:rsidR="00911AE8" w:rsidRPr="00E25112">
              <w:rPr>
                <w:rFonts w:ascii="Arial" w:hAnsi="Arial" w:cs="Arial"/>
                <w:sz w:val="22"/>
                <w:szCs w:val="22"/>
              </w:rPr>
              <w:t xml:space="preserve">, sensori di rilevamento automatico di pedoni e ciclisti </w:t>
            </w:r>
            <w:r w:rsidR="00327A1A" w:rsidRPr="00E25112">
              <w:rPr>
                <w:rFonts w:ascii="Arial" w:hAnsi="Arial" w:cs="Arial"/>
                <w:sz w:val="22"/>
                <w:szCs w:val="22"/>
              </w:rPr>
              <w:t>e tante altre dotazioni che dovranno essere obbligatoriamente disponibili sui bus a partire dal prossimo luglio.</w:t>
            </w:r>
          </w:p>
          <w:p w14:paraId="569B1AD5" w14:textId="186B0DD7" w:rsidR="00327A1A" w:rsidRPr="00E25112" w:rsidRDefault="00327A1A" w:rsidP="00DC51A3">
            <w:pPr>
              <w:jc w:val="both"/>
              <w:rPr>
                <w:rFonts w:ascii="Arial" w:hAnsi="Arial" w:cs="Arial"/>
                <w:sz w:val="22"/>
                <w:szCs w:val="22"/>
              </w:rPr>
            </w:pPr>
            <w:r w:rsidRPr="00E25112">
              <w:rPr>
                <w:rFonts w:ascii="Arial" w:hAnsi="Arial" w:cs="Arial"/>
                <w:sz w:val="22"/>
                <w:szCs w:val="22"/>
              </w:rPr>
              <w:t> </w:t>
            </w:r>
          </w:p>
          <w:p w14:paraId="59820ED1" w14:textId="6774C886" w:rsidR="006745C9" w:rsidRPr="00E25112" w:rsidRDefault="00B8017F" w:rsidP="006A1A8B">
            <w:pPr>
              <w:pStyle w:val="Default"/>
              <w:jc w:val="both"/>
              <w:rPr>
                <w:rFonts w:ascii="Arial" w:hAnsi="Arial" w:cs="Arial"/>
                <w:sz w:val="22"/>
                <w:szCs w:val="22"/>
              </w:rPr>
            </w:pPr>
            <w:r w:rsidRPr="00E25112">
              <w:rPr>
                <w:rFonts w:ascii="Arial" w:hAnsi="Arial" w:cs="Arial"/>
                <w:sz w:val="22"/>
                <w:szCs w:val="22"/>
              </w:rPr>
              <w:t xml:space="preserve">Ma se il cambiamento in chiave sostenibile passa </w:t>
            </w:r>
            <w:r w:rsidR="001E0333" w:rsidRPr="00E25112">
              <w:rPr>
                <w:rFonts w:ascii="Arial" w:hAnsi="Arial" w:cs="Arial"/>
                <w:sz w:val="22"/>
                <w:szCs w:val="22"/>
              </w:rPr>
              <w:t xml:space="preserve">necessariamente </w:t>
            </w:r>
            <w:r w:rsidRPr="00E25112">
              <w:rPr>
                <w:rFonts w:ascii="Arial" w:hAnsi="Arial" w:cs="Arial"/>
                <w:sz w:val="22"/>
                <w:szCs w:val="22"/>
              </w:rPr>
              <w:t xml:space="preserve">per il rinnovo del parco mezzi, </w:t>
            </w:r>
            <w:r w:rsidR="00286ABE" w:rsidRPr="00E25112">
              <w:rPr>
                <w:rFonts w:ascii="Arial" w:hAnsi="Arial" w:cs="Arial"/>
                <w:sz w:val="22"/>
                <w:szCs w:val="22"/>
              </w:rPr>
              <w:t>centrale</w:t>
            </w:r>
            <w:r w:rsidRPr="00E25112">
              <w:rPr>
                <w:rFonts w:ascii="Arial" w:hAnsi="Arial" w:cs="Arial"/>
                <w:sz w:val="22"/>
                <w:szCs w:val="22"/>
              </w:rPr>
              <w:t xml:space="preserve"> è </w:t>
            </w:r>
            <w:r w:rsidR="001E0333" w:rsidRPr="00E25112">
              <w:rPr>
                <w:rFonts w:ascii="Arial" w:hAnsi="Arial" w:cs="Arial"/>
                <w:sz w:val="22"/>
                <w:szCs w:val="22"/>
              </w:rPr>
              <w:t xml:space="preserve">anche </w:t>
            </w:r>
            <w:r w:rsidRPr="00E25112">
              <w:rPr>
                <w:rFonts w:ascii="Arial" w:hAnsi="Arial" w:cs="Arial"/>
                <w:sz w:val="22"/>
                <w:szCs w:val="22"/>
              </w:rPr>
              <w:t xml:space="preserve">l’evoluzione tecnologica e digitale che </w:t>
            </w:r>
            <w:r w:rsidR="00D90A5F" w:rsidRPr="00E25112">
              <w:rPr>
                <w:rFonts w:ascii="Arial" w:hAnsi="Arial" w:cs="Arial"/>
                <w:sz w:val="22"/>
                <w:szCs w:val="22"/>
              </w:rPr>
              <w:t>sta rinnovando il mercato.</w:t>
            </w:r>
            <w:r w:rsidR="00C3570A" w:rsidRPr="00E25112">
              <w:rPr>
                <w:rFonts w:ascii="Arial" w:hAnsi="Arial" w:cs="Arial"/>
                <w:sz w:val="22"/>
                <w:szCs w:val="22"/>
              </w:rPr>
              <w:t xml:space="preserve"> </w:t>
            </w:r>
            <w:r w:rsidR="003D335F" w:rsidRPr="00E25112">
              <w:rPr>
                <w:rFonts w:ascii="Arial" w:hAnsi="Arial" w:cs="Arial"/>
                <w:sz w:val="22"/>
                <w:szCs w:val="22"/>
              </w:rPr>
              <w:t xml:space="preserve">NME darà </w:t>
            </w:r>
            <w:r w:rsidR="00D90A5F" w:rsidRPr="00E25112">
              <w:rPr>
                <w:rFonts w:ascii="Arial" w:hAnsi="Arial" w:cs="Arial"/>
                <w:sz w:val="22"/>
                <w:szCs w:val="22"/>
              </w:rPr>
              <w:t xml:space="preserve">ampio </w:t>
            </w:r>
            <w:r w:rsidR="003D335F" w:rsidRPr="00E25112">
              <w:rPr>
                <w:rFonts w:ascii="Arial" w:hAnsi="Arial" w:cs="Arial"/>
                <w:sz w:val="22"/>
                <w:szCs w:val="22"/>
              </w:rPr>
              <w:t>spazio</w:t>
            </w:r>
            <w:r w:rsidR="006745C9" w:rsidRPr="00E25112">
              <w:rPr>
                <w:rFonts w:ascii="Arial" w:hAnsi="Arial" w:cs="Arial"/>
                <w:sz w:val="22"/>
                <w:szCs w:val="22"/>
              </w:rPr>
              <w:t xml:space="preserve"> </w:t>
            </w:r>
            <w:r w:rsidR="003D335F" w:rsidRPr="00E25112">
              <w:rPr>
                <w:rFonts w:ascii="Arial" w:hAnsi="Arial" w:cs="Arial"/>
                <w:sz w:val="22"/>
                <w:szCs w:val="22"/>
              </w:rPr>
              <w:t xml:space="preserve">a </w:t>
            </w:r>
            <w:r w:rsidR="003D335F" w:rsidRPr="00E25112">
              <w:rPr>
                <w:rFonts w:ascii="Arial" w:hAnsi="Arial" w:cs="Arial"/>
                <w:b/>
                <w:bCs/>
                <w:sz w:val="22"/>
                <w:szCs w:val="22"/>
              </w:rPr>
              <w:t xml:space="preserve">tecnologie, soluzioni, piattaforme </w:t>
            </w:r>
            <w:r w:rsidR="001C1BF2" w:rsidRPr="00E25112">
              <w:rPr>
                <w:rFonts w:ascii="Arial" w:hAnsi="Arial" w:cs="Arial"/>
                <w:sz w:val="22"/>
                <w:szCs w:val="22"/>
              </w:rPr>
              <w:t xml:space="preserve">fondamentali per </w:t>
            </w:r>
            <w:r w:rsidR="00EC71EE" w:rsidRPr="00E25112">
              <w:rPr>
                <w:rFonts w:ascii="Arial" w:hAnsi="Arial" w:cs="Arial"/>
                <w:sz w:val="22"/>
                <w:szCs w:val="22"/>
              </w:rPr>
              <w:t xml:space="preserve">la gestione </w:t>
            </w:r>
            <w:r w:rsidR="00FD03E1" w:rsidRPr="00E25112">
              <w:rPr>
                <w:rFonts w:ascii="Arial" w:hAnsi="Arial" w:cs="Arial"/>
                <w:sz w:val="22"/>
                <w:szCs w:val="22"/>
              </w:rPr>
              <w:t xml:space="preserve">di </w:t>
            </w:r>
            <w:r w:rsidR="00226BBA" w:rsidRPr="00E25112">
              <w:rPr>
                <w:rFonts w:ascii="Arial" w:hAnsi="Arial" w:cs="Arial"/>
                <w:sz w:val="22"/>
                <w:szCs w:val="22"/>
              </w:rPr>
              <w:t>servizi</w:t>
            </w:r>
            <w:r w:rsidR="00FD03E1" w:rsidRPr="00E25112">
              <w:rPr>
                <w:rFonts w:ascii="Arial" w:hAnsi="Arial" w:cs="Arial"/>
                <w:sz w:val="22"/>
                <w:szCs w:val="22"/>
              </w:rPr>
              <w:t xml:space="preserve"> oggi sempre più digitali e integrati. </w:t>
            </w:r>
            <w:r w:rsidR="005710FD" w:rsidRPr="00E25112">
              <w:rPr>
                <w:rFonts w:ascii="Arial" w:hAnsi="Arial" w:cs="Arial"/>
                <w:sz w:val="22"/>
                <w:szCs w:val="22"/>
              </w:rPr>
              <w:t xml:space="preserve">La modularità </w:t>
            </w:r>
            <w:r w:rsidR="00FD03E1" w:rsidRPr="00E25112">
              <w:rPr>
                <w:rFonts w:ascii="Arial" w:hAnsi="Arial" w:cs="Arial"/>
                <w:sz w:val="22"/>
                <w:szCs w:val="22"/>
              </w:rPr>
              <w:t xml:space="preserve">e lo studio tailor-made sono </w:t>
            </w:r>
            <w:r w:rsidR="005710FD" w:rsidRPr="00E25112">
              <w:rPr>
                <w:rFonts w:ascii="Arial" w:hAnsi="Arial" w:cs="Arial"/>
                <w:sz w:val="22"/>
                <w:szCs w:val="22"/>
              </w:rPr>
              <w:t>le caratteristiche cardine dell</w:t>
            </w:r>
            <w:r w:rsidR="00805EE1" w:rsidRPr="00E25112">
              <w:rPr>
                <w:rFonts w:ascii="Arial" w:hAnsi="Arial" w:cs="Arial"/>
                <w:sz w:val="22"/>
                <w:szCs w:val="22"/>
              </w:rPr>
              <w:t xml:space="preserve">’offerta, con prodotti </w:t>
            </w:r>
            <w:r w:rsidR="003A4B46" w:rsidRPr="00E25112">
              <w:rPr>
                <w:rFonts w:ascii="Arial" w:hAnsi="Arial" w:cs="Arial"/>
                <w:sz w:val="22"/>
                <w:szCs w:val="22"/>
              </w:rPr>
              <w:t>scalabili per ogni tipo di esigenza e dimensione del sistema in cui si i</w:t>
            </w:r>
            <w:r w:rsidR="005A34B2" w:rsidRPr="00E25112">
              <w:rPr>
                <w:rFonts w:ascii="Arial" w:hAnsi="Arial" w:cs="Arial"/>
                <w:sz w:val="22"/>
                <w:szCs w:val="22"/>
              </w:rPr>
              <w:t>nseriranno</w:t>
            </w:r>
            <w:r w:rsidR="001B0F54" w:rsidRPr="00E25112">
              <w:rPr>
                <w:rFonts w:ascii="Arial" w:hAnsi="Arial" w:cs="Arial"/>
                <w:sz w:val="22"/>
                <w:szCs w:val="22"/>
              </w:rPr>
              <w:t xml:space="preserve">, </w:t>
            </w:r>
            <w:r w:rsidR="00213AF2" w:rsidRPr="00E25112">
              <w:rPr>
                <w:rFonts w:ascii="Arial" w:hAnsi="Arial" w:cs="Arial"/>
                <w:sz w:val="22"/>
                <w:szCs w:val="22"/>
              </w:rPr>
              <w:t xml:space="preserve">progettando soluzioni ad hoc, </w:t>
            </w:r>
            <w:r w:rsidR="001B0F54" w:rsidRPr="00E25112">
              <w:rPr>
                <w:rFonts w:ascii="Arial" w:hAnsi="Arial" w:cs="Arial"/>
                <w:sz w:val="22"/>
                <w:szCs w:val="22"/>
              </w:rPr>
              <w:t>consent</w:t>
            </w:r>
            <w:r w:rsidR="005A34B2" w:rsidRPr="00E25112">
              <w:rPr>
                <w:rFonts w:ascii="Arial" w:hAnsi="Arial" w:cs="Arial"/>
                <w:sz w:val="22"/>
                <w:szCs w:val="22"/>
              </w:rPr>
              <w:t>endo</w:t>
            </w:r>
            <w:r w:rsidR="001B0F54" w:rsidRPr="00E25112">
              <w:rPr>
                <w:rFonts w:ascii="Arial" w:hAnsi="Arial" w:cs="Arial"/>
                <w:sz w:val="22"/>
                <w:szCs w:val="22"/>
              </w:rPr>
              <w:t xml:space="preserve"> il controllo integrato dei servizi</w:t>
            </w:r>
            <w:r w:rsidR="00E23654" w:rsidRPr="00E25112">
              <w:rPr>
                <w:rFonts w:ascii="Arial" w:hAnsi="Arial" w:cs="Arial"/>
                <w:sz w:val="22"/>
                <w:szCs w:val="22"/>
              </w:rPr>
              <w:t xml:space="preserve"> </w:t>
            </w:r>
            <w:r w:rsidR="001B0F54" w:rsidRPr="00E25112">
              <w:rPr>
                <w:rFonts w:ascii="Arial" w:hAnsi="Arial" w:cs="Arial"/>
                <w:sz w:val="22"/>
                <w:szCs w:val="22"/>
              </w:rPr>
              <w:t>di trasporto multimodali</w:t>
            </w:r>
            <w:r w:rsidR="00213AF2" w:rsidRPr="00E25112">
              <w:rPr>
                <w:rFonts w:ascii="Arial" w:hAnsi="Arial" w:cs="Arial"/>
                <w:sz w:val="22"/>
                <w:szCs w:val="22"/>
              </w:rPr>
              <w:t>,</w:t>
            </w:r>
            <w:r w:rsidR="006A1A8B" w:rsidRPr="00E25112">
              <w:rPr>
                <w:rFonts w:ascii="Arial" w:hAnsi="Arial" w:cs="Arial"/>
                <w:sz w:val="22"/>
                <w:szCs w:val="22"/>
              </w:rPr>
              <w:t xml:space="preserve"> la gestione dei nuovi paradigmi della mobilità</w:t>
            </w:r>
            <w:r w:rsidR="00213AF2" w:rsidRPr="00E25112">
              <w:rPr>
                <w:rFonts w:ascii="Arial" w:hAnsi="Arial" w:cs="Arial"/>
                <w:sz w:val="22"/>
                <w:szCs w:val="22"/>
              </w:rPr>
              <w:t xml:space="preserve"> e </w:t>
            </w:r>
            <w:r w:rsidR="004271A4" w:rsidRPr="00E25112">
              <w:rPr>
                <w:rFonts w:ascii="Arial" w:hAnsi="Arial" w:cs="Arial"/>
                <w:sz w:val="22"/>
                <w:szCs w:val="22"/>
              </w:rPr>
              <w:t>la</w:t>
            </w:r>
            <w:r w:rsidR="00213AF2" w:rsidRPr="00E25112">
              <w:rPr>
                <w:rFonts w:ascii="Arial" w:hAnsi="Arial" w:cs="Arial"/>
                <w:sz w:val="22"/>
                <w:szCs w:val="22"/>
              </w:rPr>
              <w:t xml:space="preserve"> stessa manutenzione</w:t>
            </w:r>
            <w:r w:rsidR="00220F58" w:rsidRPr="00E25112">
              <w:rPr>
                <w:rFonts w:ascii="Arial" w:hAnsi="Arial" w:cs="Arial"/>
                <w:sz w:val="22"/>
                <w:szCs w:val="22"/>
              </w:rPr>
              <w:t>.</w:t>
            </w:r>
            <w:r w:rsidR="00CC225D" w:rsidRPr="00E25112">
              <w:rPr>
                <w:rFonts w:ascii="Arial" w:hAnsi="Arial" w:cs="Arial"/>
                <w:sz w:val="22"/>
                <w:szCs w:val="22"/>
              </w:rPr>
              <w:t xml:space="preserve"> Soluzioni che permettono il controllo delle flotte, ma anche l’informazione puntuale e aggiornata del passeggero</w:t>
            </w:r>
            <w:r w:rsidR="0031133E" w:rsidRPr="00E25112">
              <w:rPr>
                <w:rFonts w:ascii="Arial" w:hAnsi="Arial" w:cs="Arial"/>
                <w:sz w:val="22"/>
                <w:szCs w:val="22"/>
              </w:rPr>
              <w:t xml:space="preserve">, per una esperienza di viaggio sempre più </w:t>
            </w:r>
            <w:r w:rsidR="00952800" w:rsidRPr="00E25112">
              <w:rPr>
                <w:rFonts w:ascii="Arial" w:hAnsi="Arial" w:cs="Arial"/>
                <w:sz w:val="22"/>
                <w:szCs w:val="22"/>
              </w:rPr>
              <w:t>completa e personalizzata</w:t>
            </w:r>
            <w:r w:rsidR="00CC225D" w:rsidRPr="00E25112">
              <w:rPr>
                <w:rFonts w:ascii="Arial" w:hAnsi="Arial" w:cs="Arial"/>
                <w:sz w:val="22"/>
                <w:szCs w:val="22"/>
              </w:rPr>
              <w:t>.</w:t>
            </w:r>
          </w:p>
          <w:p w14:paraId="0404E793" w14:textId="77777777" w:rsidR="003D335F" w:rsidRPr="00E25112" w:rsidRDefault="003D335F" w:rsidP="006A1A8B">
            <w:pPr>
              <w:pStyle w:val="Default"/>
              <w:jc w:val="both"/>
              <w:rPr>
                <w:rFonts w:ascii="Arial" w:hAnsi="Arial" w:cs="Arial"/>
                <w:sz w:val="22"/>
                <w:szCs w:val="22"/>
              </w:rPr>
            </w:pPr>
          </w:p>
          <w:p w14:paraId="10E7CF71" w14:textId="682EF7D5" w:rsidR="007F61EB" w:rsidRPr="00E25112" w:rsidRDefault="00B81BF7" w:rsidP="006B63E9">
            <w:pPr>
              <w:jc w:val="both"/>
              <w:rPr>
                <w:rFonts w:ascii="Arial" w:hAnsi="Arial" w:cs="Arial"/>
                <w:sz w:val="22"/>
                <w:szCs w:val="22"/>
              </w:rPr>
            </w:pPr>
            <w:r w:rsidRPr="00E25112">
              <w:rPr>
                <w:rFonts w:ascii="Arial" w:hAnsi="Arial" w:cs="Arial"/>
                <w:sz w:val="22"/>
                <w:szCs w:val="22"/>
              </w:rPr>
              <w:t>A garantire maggiore efficienza e un servizio</w:t>
            </w:r>
            <w:r w:rsidR="00E04E0E" w:rsidRPr="00E25112">
              <w:rPr>
                <w:rFonts w:ascii="Arial" w:hAnsi="Arial" w:cs="Arial"/>
                <w:sz w:val="22"/>
                <w:szCs w:val="22"/>
              </w:rPr>
              <w:t xml:space="preserve"> </w:t>
            </w:r>
            <w:r w:rsidRPr="00E25112">
              <w:rPr>
                <w:rFonts w:ascii="Arial" w:hAnsi="Arial" w:cs="Arial"/>
                <w:sz w:val="22"/>
                <w:szCs w:val="22"/>
              </w:rPr>
              <w:t>costruito intorno alle esigenze del passegger</w:t>
            </w:r>
            <w:r w:rsidR="00E04E0E" w:rsidRPr="00E25112">
              <w:rPr>
                <w:rFonts w:ascii="Arial" w:hAnsi="Arial" w:cs="Arial"/>
                <w:sz w:val="22"/>
                <w:szCs w:val="22"/>
              </w:rPr>
              <w:t>o</w:t>
            </w:r>
            <w:r w:rsidR="006A0E2C" w:rsidRPr="00E25112">
              <w:rPr>
                <w:rFonts w:ascii="Arial" w:hAnsi="Arial" w:cs="Arial"/>
                <w:sz w:val="22"/>
                <w:szCs w:val="22"/>
              </w:rPr>
              <w:t xml:space="preserve"> </w:t>
            </w:r>
            <w:r w:rsidR="00E04E0E" w:rsidRPr="00E25112">
              <w:rPr>
                <w:rFonts w:ascii="Arial" w:hAnsi="Arial" w:cs="Arial"/>
                <w:sz w:val="22"/>
                <w:szCs w:val="22"/>
              </w:rPr>
              <w:t xml:space="preserve">è </w:t>
            </w:r>
            <w:r w:rsidR="00E94854" w:rsidRPr="00E25112">
              <w:rPr>
                <w:rFonts w:ascii="Arial" w:hAnsi="Arial" w:cs="Arial"/>
                <w:sz w:val="22"/>
                <w:szCs w:val="22"/>
              </w:rPr>
              <w:t>in partico</w:t>
            </w:r>
            <w:r w:rsidR="00C42541" w:rsidRPr="00E25112">
              <w:rPr>
                <w:rFonts w:ascii="Arial" w:hAnsi="Arial" w:cs="Arial"/>
                <w:sz w:val="22"/>
                <w:szCs w:val="22"/>
              </w:rPr>
              <w:t xml:space="preserve">lare </w:t>
            </w:r>
            <w:r w:rsidR="00E04E0E" w:rsidRPr="00E25112">
              <w:rPr>
                <w:rFonts w:ascii="Arial" w:hAnsi="Arial" w:cs="Arial"/>
                <w:sz w:val="22"/>
                <w:szCs w:val="22"/>
              </w:rPr>
              <w:t xml:space="preserve">tutto il mondo della </w:t>
            </w:r>
            <w:r w:rsidR="00E04E0E" w:rsidRPr="00E25112">
              <w:rPr>
                <w:rFonts w:ascii="Arial" w:hAnsi="Arial" w:cs="Arial"/>
                <w:b/>
                <w:bCs/>
                <w:sz w:val="22"/>
                <w:szCs w:val="22"/>
              </w:rPr>
              <w:t>bigliettazione elettronica</w:t>
            </w:r>
            <w:r w:rsidR="007F61EB" w:rsidRPr="00E25112">
              <w:rPr>
                <w:rFonts w:ascii="Arial" w:hAnsi="Arial" w:cs="Arial"/>
                <w:sz w:val="22"/>
                <w:szCs w:val="22"/>
              </w:rPr>
              <w:t>, che sta sviluppando soluzioni complesse e integrate costruite intorno a un unico obiettivo: offrire un servizio che ruota intorno alle esigenze</w:t>
            </w:r>
            <w:r w:rsidR="00C42541" w:rsidRPr="00E25112">
              <w:rPr>
                <w:rFonts w:ascii="Arial" w:hAnsi="Arial" w:cs="Arial"/>
                <w:sz w:val="22"/>
                <w:szCs w:val="22"/>
              </w:rPr>
              <w:t xml:space="preserve"> di chi viaggia</w:t>
            </w:r>
            <w:r w:rsidR="007F61EB" w:rsidRPr="00E25112">
              <w:rPr>
                <w:rFonts w:ascii="Arial" w:hAnsi="Arial" w:cs="Arial"/>
                <w:sz w:val="22"/>
                <w:szCs w:val="22"/>
              </w:rPr>
              <w:t>.</w:t>
            </w:r>
          </w:p>
          <w:p w14:paraId="6B24A2F6" w14:textId="28CBF108" w:rsidR="006A0E2C" w:rsidRPr="00E25112" w:rsidRDefault="00C10AE2" w:rsidP="00471B01">
            <w:pPr>
              <w:jc w:val="both"/>
              <w:rPr>
                <w:rFonts w:ascii="Arial" w:hAnsi="Arial" w:cs="Arial"/>
                <w:sz w:val="22"/>
                <w:szCs w:val="22"/>
              </w:rPr>
            </w:pPr>
            <w:r w:rsidRPr="00E25112">
              <w:rPr>
                <w:rFonts w:ascii="Arial" w:hAnsi="Arial" w:cs="Arial"/>
                <w:sz w:val="22"/>
                <w:szCs w:val="22"/>
              </w:rPr>
              <w:t>G</w:t>
            </w:r>
            <w:r w:rsidR="006A0E2C" w:rsidRPr="00E25112">
              <w:rPr>
                <w:rFonts w:ascii="Arial" w:hAnsi="Arial" w:cs="Arial"/>
                <w:sz w:val="22"/>
                <w:szCs w:val="22"/>
              </w:rPr>
              <w:t xml:space="preserve">razie </w:t>
            </w:r>
            <w:r w:rsidRPr="00E25112">
              <w:rPr>
                <w:rFonts w:ascii="Arial" w:hAnsi="Arial" w:cs="Arial"/>
                <w:sz w:val="22"/>
                <w:szCs w:val="22"/>
              </w:rPr>
              <w:t xml:space="preserve">in particolare </w:t>
            </w:r>
            <w:r w:rsidR="006A0E2C" w:rsidRPr="00E25112">
              <w:rPr>
                <w:rFonts w:ascii="Arial" w:hAnsi="Arial" w:cs="Arial"/>
                <w:sz w:val="22"/>
                <w:szCs w:val="22"/>
              </w:rPr>
              <w:t xml:space="preserve">ai soci di Club Italia, </w:t>
            </w:r>
            <w:r w:rsidRPr="00E25112">
              <w:rPr>
                <w:rFonts w:ascii="Arial" w:hAnsi="Arial" w:cs="Arial"/>
                <w:sz w:val="22"/>
                <w:szCs w:val="22"/>
              </w:rPr>
              <w:t xml:space="preserve">NME farà il punto sul MaaS – Mobility as a Service – </w:t>
            </w:r>
            <w:r w:rsidR="001674D6" w:rsidRPr="00E25112">
              <w:rPr>
                <w:rFonts w:ascii="Arial" w:hAnsi="Arial" w:cs="Arial"/>
                <w:sz w:val="22"/>
                <w:szCs w:val="22"/>
              </w:rPr>
              <w:t>ch</w:t>
            </w:r>
            <w:r w:rsidRPr="00E25112">
              <w:rPr>
                <w:rFonts w:ascii="Arial" w:hAnsi="Arial" w:cs="Arial"/>
                <w:sz w:val="22"/>
                <w:szCs w:val="22"/>
              </w:rPr>
              <w:t xml:space="preserve">e </w:t>
            </w:r>
            <w:r w:rsidR="001674D6" w:rsidRPr="00E25112">
              <w:rPr>
                <w:rFonts w:ascii="Arial" w:hAnsi="Arial" w:cs="Arial"/>
                <w:sz w:val="22"/>
                <w:szCs w:val="22"/>
              </w:rPr>
              <w:t xml:space="preserve">oggi, </w:t>
            </w:r>
            <w:r w:rsidR="009979E0" w:rsidRPr="00E25112">
              <w:rPr>
                <w:rFonts w:ascii="Arial" w:hAnsi="Arial" w:cs="Arial"/>
                <w:sz w:val="22"/>
                <w:szCs w:val="22"/>
              </w:rPr>
              <w:t>attraverso</w:t>
            </w:r>
            <w:r w:rsidR="001674D6" w:rsidRPr="00E25112">
              <w:rPr>
                <w:rFonts w:ascii="Arial" w:hAnsi="Arial" w:cs="Arial"/>
                <w:sz w:val="22"/>
                <w:szCs w:val="22"/>
              </w:rPr>
              <w:t xml:space="preserve"> </w:t>
            </w:r>
            <w:r w:rsidR="001674D6" w:rsidRPr="00E25112">
              <w:rPr>
                <w:rFonts w:ascii="Arial" w:hAnsi="Arial" w:cs="Arial"/>
                <w:b/>
                <w:bCs/>
                <w:sz w:val="22"/>
                <w:szCs w:val="22"/>
              </w:rPr>
              <w:t>applicazioni di intelligenza artificial</w:t>
            </w:r>
            <w:r w:rsidR="006B63E9" w:rsidRPr="00E25112">
              <w:rPr>
                <w:rFonts w:ascii="Arial" w:hAnsi="Arial" w:cs="Arial"/>
                <w:b/>
                <w:bCs/>
                <w:sz w:val="22"/>
                <w:szCs w:val="22"/>
              </w:rPr>
              <w:t>e</w:t>
            </w:r>
            <w:r w:rsidR="001674D6" w:rsidRPr="00E25112">
              <w:rPr>
                <w:rFonts w:ascii="Arial" w:hAnsi="Arial" w:cs="Arial"/>
                <w:sz w:val="22"/>
                <w:szCs w:val="22"/>
              </w:rPr>
              <w:t xml:space="preserve">, permette di offrire all’utente soluzioni sempre più </w:t>
            </w:r>
            <w:r w:rsidR="00471B01" w:rsidRPr="00E25112">
              <w:rPr>
                <w:rFonts w:ascii="Arial" w:hAnsi="Arial" w:cs="Arial"/>
                <w:sz w:val="22"/>
                <w:szCs w:val="22"/>
              </w:rPr>
              <w:t>articolate</w:t>
            </w:r>
            <w:r w:rsidR="001674D6" w:rsidRPr="00E25112">
              <w:rPr>
                <w:rFonts w:ascii="Arial" w:hAnsi="Arial" w:cs="Arial"/>
                <w:sz w:val="22"/>
                <w:szCs w:val="22"/>
              </w:rPr>
              <w:t xml:space="preserve">, che </w:t>
            </w:r>
            <w:r w:rsidR="002A4195" w:rsidRPr="00E25112">
              <w:rPr>
                <w:rFonts w:ascii="Arial" w:hAnsi="Arial" w:cs="Arial"/>
                <w:sz w:val="22"/>
                <w:szCs w:val="22"/>
              </w:rPr>
              <w:t>consentono</w:t>
            </w:r>
            <w:r w:rsidR="001674D6" w:rsidRPr="00E25112">
              <w:rPr>
                <w:rFonts w:ascii="Arial" w:hAnsi="Arial" w:cs="Arial"/>
                <w:sz w:val="22"/>
                <w:szCs w:val="22"/>
              </w:rPr>
              <w:t xml:space="preserve"> di pagare un </w:t>
            </w:r>
            <w:r w:rsidR="00C42541" w:rsidRPr="00E25112">
              <w:rPr>
                <w:rFonts w:ascii="Arial" w:hAnsi="Arial" w:cs="Arial"/>
                <w:sz w:val="22"/>
                <w:szCs w:val="22"/>
              </w:rPr>
              <w:t>biglietto</w:t>
            </w:r>
            <w:r w:rsidR="001674D6" w:rsidRPr="00E25112">
              <w:rPr>
                <w:rFonts w:ascii="Arial" w:hAnsi="Arial" w:cs="Arial"/>
                <w:sz w:val="22"/>
                <w:szCs w:val="22"/>
              </w:rPr>
              <w:t xml:space="preserve"> che integra più mezzi e – a tendere – co</w:t>
            </w:r>
            <w:r w:rsidR="00471B01" w:rsidRPr="00E25112">
              <w:rPr>
                <w:rFonts w:ascii="Arial" w:hAnsi="Arial" w:cs="Arial"/>
                <w:sz w:val="22"/>
                <w:szCs w:val="22"/>
              </w:rPr>
              <w:t xml:space="preserve">mprenderà </w:t>
            </w:r>
            <w:r w:rsidR="001674D6" w:rsidRPr="00E25112">
              <w:rPr>
                <w:rFonts w:ascii="Arial" w:hAnsi="Arial" w:cs="Arial"/>
                <w:sz w:val="22"/>
                <w:szCs w:val="22"/>
              </w:rPr>
              <w:t>sempre più servizi.</w:t>
            </w:r>
          </w:p>
          <w:p w14:paraId="6C431FAF" w14:textId="77777777" w:rsidR="00327A1A" w:rsidRPr="00E25112" w:rsidRDefault="00327A1A" w:rsidP="001674D6">
            <w:pPr>
              <w:rPr>
                <w:rFonts w:ascii="Arial" w:hAnsi="Arial" w:cs="Arial"/>
                <w:sz w:val="22"/>
                <w:szCs w:val="22"/>
              </w:rPr>
            </w:pPr>
          </w:p>
          <w:p w14:paraId="0DF4D6AB" w14:textId="0592622A" w:rsidR="00327A1A" w:rsidRPr="00E25112" w:rsidRDefault="00327A1A" w:rsidP="00327A1A">
            <w:pPr>
              <w:jc w:val="both"/>
              <w:rPr>
                <w:rFonts w:ascii="Arial" w:hAnsi="Arial" w:cs="Arial"/>
                <w:sz w:val="22"/>
                <w:szCs w:val="22"/>
              </w:rPr>
            </w:pPr>
            <w:r w:rsidRPr="00E25112">
              <w:rPr>
                <w:rFonts w:ascii="Arial" w:hAnsi="Arial" w:cs="Arial"/>
                <w:sz w:val="22"/>
                <w:szCs w:val="22"/>
              </w:rPr>
              <w:t xml:space="preserve">Non mancheranno le </w:t>
            </w:r>
            <w:r w:rsidRPr="00E25112">
              <w:rPr>
                <w:rFonts w:ascii="Arial" w:hAnsi="Arial" w:cs="Arial"/>
                <w:b/>
                <w:bCs/>
                <w:sz w:val="22"/>
                <w:szCs w:val="22"/>
              </w:rPr>
              <w:t>infrastrutture di ricarica</w:t>
            </w:r>
            <w:r w:rsidRPr="00E25112">
              <w:rPr>
                <w:rFonts w:ascii="Arial" w:hAnsi="Arial" w:cs="Arial"/>
                <w:sz w:val="22"/>
                <w:szCs w:val="22"/>
              </w:rPr>
              <w:t>, fondamentali per il crescente parco di autobus elettrici, ma anche per le auto a batteria, in lenta ma continua espansione. Tra i vantaggi offerti dagli espositori di questo tipo di soluzioni, la sempre più facile installazione delle infrastrutture, che consente di applicarle in ogni ambiente e per ogni tipo di mezzo.</w:t>
            </w:r>
          </w:p>
          <w:p w14:paraId="778CB8C4" w14:textId="04DC1B91" w:rsidR="006A0E2C" w:rsidRPr="00E25112" w:rsidRDefault="006A0E2C" w:rsidP="00DC51A3">
            <w:pPr>
              <w:jc w:val="both"/>
              <w:rPr>
                <w:rFonts w:ascii="Arial" w:hAnsi="Arial" w:cs="Arial"/>
                <w:sz w:val="22"/>
                <w:szCs w:val="22"/>
              </w:rPr>
            </w:pPr>
          </w:p>
          <w:p w14:paraId="6C992BB7" w14:textId="4AE26E6E" w:rsidR="006A0E2C" w:rsidRPr="00E25112" w:rsidRDefault="00221E1B" w:rsidP="003C49BD">
            <w:pPr>
              <w:jc w:val="both"/>
              <w:rPr>
                <w:rFonts w:ascii="Arial" w:hAnsi="Arial" w:cs="Arial"/>
                <w:sz w:val="22"/>
                <w:szCs w:val="22"/>
              </w:rPr>
            </w:pPr>
            <w:r w:rsidRPr="00E25112">
              <w:rPr>
                <w:rFonts w:ascii="Arial" w:hAnsi="Arial" w:cs="Arial"/>
                <w:sz w:val="22"/>
                <w:szCs w:val="22"/>
              </w:rPr>
              <w:t xml:space="preserve">Infine, </w:t>
            </w:r>
            <w:r w:rsidR="003C49BD" w:rsidRPr="00E25112">
              <w:rPr>
                <w:rFonts w:ascii="Arial" w:hAnsi="Arial" w:cs="Arial"/>
                <w:sz w:val="22"/>
                <w:szCs w:val="22"/>
              </w:rPr>
              <w:t xml:space="preserve">grazie alla contemporaneità con Transpotec Logitec, sarà possibile aggiornarsi sul </w:t>
            </w:r>
            <w:r w:rsidR="003C49BD" w:rsidRPr="00E25112">
              <w:rPr>
                <w:rFonts w:ascii="Arial" w:hAnsi="Arial" w:cs="Arial"/>
                <w:b/>
                <w:bCs/>
                <w:sz w:val="22"/>
                <w:szCs w:val="22"/>
              </w:rPr>
              <w:t>mondo ca</w:t>
            </w:r>
            <w:r w:rsidRPr="00E25112">
              <w:rPr>
                <w:rFonts w:ascii="Arial" w:hAnsi="Arial" w:cs="Arial"/>
                <w:b/>
                <w:bCs/>
                <w:sz w:val="22"/>
                <w:szCs w:val="22"/>
              </w:rPr>
              <w:t>rburanti</w:t>
            </w:r>
            <w:r w:rsidR="008E1745" w:rsidRPr="00E25112">
              <w:rPr>
                <w:rFonts w:ascii="Arial" w:hAnsi="Arial" w:cs="Arial"/>
                <w:sz w:val="22"/>
                <w:szCs w:val="22"/>
              </w:rPr>
              <w:t xml:space="preserve">, </w:t>
            </w:r>
            <w:r w:rsidR="00D90B16" w:rsidRPr="00E25112">
              <w:rPr>
                <w:rFonts w:ascii="Arial" w:hAnsi="Arial" w:cs="Arial"/>
                <w:sz w:val="22"/>
                <w:szCs w:val="22"/>
              </w:rPr>
              <w:t>sempre più green:</w:t>
            </w:r>
            <w:r w:rsidR="003C49BD" w:rsidRPr="00E25112">
              <w:rPr>
                <w:rFonts w:ascii="Arial" w:hAnsi="Arial" w:cs="Arial"/>
                <w:sz w:val="22"/>
                <w:szCs w:val="22"/>
              </w:rPr>
              <w:t xml:space="preserve"> b</w:t>
            </w:r>
            <w:r w:rsidR="0037011B" w:rsidRPr="00E25112">
              <w:rPr>
                <w:rFonts w:ascii="Arial" w:hAnsi="Arial" w:cs="Arial"/>
                <w:sz w:val="22"/>
                <w:szCs w:val="22"/>
              </w:rPr>
              <w:t xml:space="preserve">iocarburanti e HVO rappresentano </w:t>
            </w:r>
            <w:r w:rsidR="00D57B20" w:rsidRPr="00E25112">
              <w:rPr>
                <w:rFonts w:ascii="Arial" w:hAnsi="Arial" w:cs="Arial"/>
                <w:sz w:val="22"/>
                <w:szCs w:val="22"/>
              </w:rPr>
              <w:t xml:space="preserve">infatti una </w:t>
            </w:r>
            <w:r w:rsidR="0037011B" w:rsidRPr="00E25112">
              <w:rPr>
                <w:rFonts w:ascii="Arial" w:hAnsi="Arial" w:cs="Arial"/>
                <w:sz w:val="22"/>
                <w:szCs w:val="22"/>
              </w:rPr>
              <w:t xml:space="preserve">alternativa </w:t>
            </w:r>
            <w:r w:rsidR="00D57B20" w:rsidRPr="00E25112">
              <w:rPr>
                <w:rFonts w:ascii="Arial" w:hAnsi="Arial" w:cs="Arial"/>
                <w:sz w:val="22"/>
                <w:szCs w:val="22"/>
              </w:rPr>
              <w:t xml:space="preserve">possibile e </w:t>
            </w:r>
            <w:r w:rsidR="0037011B" w:rsidRPr="00E25112">
              <w:rPr>
                <w:rFonts w:ascii="Arial" w:hAnsi="Arial" w:cs="Arial"/>
                <w:sz w:val="22"/>
                <w:szCs w:val="22"/>
              </w:rPr>
              <w:t>sostenibile ai carburanti fossili e sono già disponibili sul mercat</w:t>
            </w:r>
            <w:r w:rsidR="00FE5D8A" w:rsidRPr="00E25112">
              <w:rPr>
                <w:rFonts w:ascii="Arial" w:hAnsi="Arial" w:cs="Arial"/>
                <w:sz w:val="22"/>
                <w:szCs w:val="22"/>
              </w:rPr>
              <w:t>o</w:t>
            </w:r>
            <w:r w:rsidR="006D1A68" w:rsidRPr="00E25112">
              <w:rPr>
                <w:rFonts w:ascii="Arial" w:hAnsi="Arial" w:cs="Arial"/>
                <w:sz w:val="22"/>
                <w:szCs w:val="22"/>
              </w:rPr>
              <w:t xml:space="preserve">. </w:t>
            </w:r>
          </w:p>
          <w:p w14:paraId="2E3E753A" w14:textId="77777777" w:rsidR="003B6B3A" w:rsidRPr="00E25112" w:rsidRDefault="003B6B3A" w:rsidP="00DC51A3">
            <w:pPr>
              <w:jc w:val="both"/>
              <w:rPr>
                <w:rFonts w:ascii="Arial" w:hAnsi="Arial" w:cs="Arial"/>
                <w:sz w:val="22"/>
                <w:szCs w:val="22"/>
              </w:rPr>
            </w:pPr>
          </w:p>
          <w:p w14:paraId="63BB2E88" w14:textId="2FCD8DC1" w:rsidR="006A0E2C" w:rsidRPr="00E25112" w:rsidRDefault="006A0E2C" w:rsidP="00DC51A3">
            <w:pPr>
              <w:jc w:val="both"/>
              <w:rPr>
                <w:rFonts w:ascii="Arial" w:hAnsi="Arial" w:cs="Arial"/>
                <w:b/>
                <w:bCs/>
                <w:sz w:val="22"/>
                <w:szCs w:val="22"/>
              </w:rPr>
            </w:pPr>
            <w:r w:rsidRPr="00E25112">
              <w:rPr>
                <w:rFonts w:ascii="Arial" w:hAnsi="Arial" w:cs="Arial"/>
                <w:b/>
                <w:bCs/>
                <w:sz w:val="22"/>
                <w:szCs w:val="22"/>
              </w:rPr>
              <w:t xml:space="preserve">IL KNOW HOW PASSA </w:t>
            </w:r>
            <w:r w:rsidR="005F03AF" w:rsidRPr="00E25112">
              <w:rPr>
                <w:rFonts w:ascii="Arial" w:hAnsi="Arial" w:cs="Arial"/>
                <w:b/>
                <w:bCs/>
                <w:sz w:val="22"/>
                <w:szCs w:val="22"/>
              </w:rPr>
              <w:t xml:space="preserve">ANCHE </w:t>
            </w:r>
            <w:r w:rsidRPr="00E25112">
              <w:rPr>
                <w:rFonts w:ascii="Arial" w:hAnsi="Arial" w:cs="Arial"/>
                <w:b/>
                <w:bCs/>
                <w:sz w:val="22"/>
                <w:szCs w:val="22"/>
              </w:rPr>
              <w:t>DAI CONVEGNI</w:t>
            </w:r>
          </w:p>
          <w:p w14:paraId="646B3FE7" w14:textId="0B53ACC2" w:rsidR="004C4C51" w:rsidRPr="00E25112" w:rsidRDefault="006A0E2C" w:rsidP="00DC51A3">
            <w:pPr>
              <w:jc w:val="both"/>
              <w:rPr>
                <w:rFonts w:ascii="Arial" w:hAnsi="Arial" w:cs="Arial"/>
                <w:sz w:val="22"/>
                <w:szCs w:val="22"/>
              </w:rPr>
            </w:pPr>
            <w:r w:rsidRPr="00E25112">
              <w:rPr>
                <w:rFonts w:ascii="Arial" w:hAnsi="Arial" w:cs="Arial"/>
                <w:sz w:val="22"/>
                <w:szCs w:val="22"/>
              </w:rPr>
              <w:t xml:space="preserve">Next Mobility Exhibition 2024 offrirà un ricco </w:t>
            </w:r>
            <w:r w:rsidRPr="00E25112">
              <w:rPr>
                <w:rFonts w:ascii="Arial" w:hAnsi="Arial" w:cs="Arial"/>
                <w:b/>
                <w:bCs/>
                <w:sz w:val="22"/>
                <w:szCs w:val="22"/>
              </w:rPr>
              <w:t>calendario convegnistico</w:t>
            </w:r>
            <w:r w:rsidRPr="00E25112">
              <w:rPr>
                <w:rFonts w:ascii="Arial" w:hAnsi="Arial" w:cs="Arial"/>
                <w:sz w:val="22"/>
                <w:szCs w:val="22"/>
              </w:rPr>
              <w:t xml:space="preserve"> </w:t>
            </w:r>
            <w:r w:rsidR="00AD3C4F" w:rsidRPr="00E25112">
              <w:rPr>
                <w:rFonts w:ascii="Arial" w:hAnsi="Arial" w:cs="Arial"/>
                <w:sz w:val="22"/>
                <w:szCs w:val="22"/>
              </w:rPr>
              <w:t>che, in tre giorni,</w:t>
            </w:r>
            <w:r w:rsidR="00A707E5" w:rsidRPr="00E25112">
              <w:rPr>
                <w:rFonts w:ascii="Arial" w:hAnsi="Arial" w:cs="Arial"/>
                <w:sz w:val="22"/>
                <w:szCs w:val="22"/>
              </w:rPr>
              <w:t xml:space="preserve"> </w:t>
            </w:r>
            <w:r w:rsidR="004C4C51" w:rsidRPr="00E25112">
              <w:rPr>
                <w:rFonts w:ascii="Arial" w:hAnsi="Arial" w:cs="Arial"/>
                <w:sz w:val="22"/>
                <w:szCs w:val="22"/>
              </w:rPr>
              <w:t xml:space="preserve">si focalizzerà sulle grandi sfide del settore: </w:t>
            </w:r>
            <w:r w:rsidR="004C4C51" w:rsidRPr="00E25112">
              <w:rPr>
                <w:rFonts w:ascii="Arial" w:hAnsi="Arial" w:cs="Arial"/>
                <w:b/>
                <w:bCs/>
                <w:sz w:val="22"/>
                <w:szCs w:val="22"/>
              </w:rPr>
              <w:t>transizione energetica</w:t>
            </w:r>
            <w:r w:rsidR="004C4C51" w:rsidRPr="00E25112">
              <w:rPr>
                <w:rFonts w:ascii="Arial" w:hAnsi="Arial" w:cs="Arial"/>
                <w:sz w:val="22"/>
                <w:szCs w:val="22"/>
              </w:rPr>
              <w:t xml:space="preserve">, </w:t>
            </w:r>
            <w:r w:rsidR="004C4C51" w:rsidRPr="00E25112">
              <w:rPr>
                <w:rFonts w:ascii="Arial" w:hAnsi="Arial" w:cs="Arial"/>
                <w:b/>
                <w:bCs/>
                <w:sz w:val="22"/>
                <w:szCs w:val="22"/>
              </w:rPr>
              <w:t>digitalizzazione</w:t>
            </w:r>
            <w:r w:rsidR="004C4C51" w:rsidRPr="00E25112">
              <w:rPr>
                <w:rFonts w:ascii="Arial" w:hAnsi="Arial" w:cs="Arial"/>
                <w:sz w:val="22"/>
                <w:szCs w:val="22"/>
              </w:rPr>
              <w:t xml:space="preserve"> e </w:t>
            </w:r>
            <w:r w:rsidR="004C4C51" w:rsidRPr="00E25112">
              <w:rPr>
                <w:rFonts w:ascii="Arial" w:hAnsi="Arial" w:cs="Arial"/>
                <w:b/>
                <w:bCs/>
                <w:sz w:val="22"/>
                <w:szCs w:val="22"/>
              </w:rPr>
              <w:t>innovazione</w:t>
            </w:r>
            <w:r w:rsidR="004C4C51" w:rsidRPr="00E25112">
              <w:rPr>
                <w:rFonts w:ascii="Arial" w:hAnsi="Arial" w:cs="Arial"/>
                <w:sz w:val="22"/>
                <w:szCs w:val="22"/>
              </w:rPr>
              <w:t>.</w:t>
            </w:r>
          </w:p>
          <w:p w14:paraId="33880070" w14:textId="77777777" w:rsidR="004C4C51" w:rsidRPr="00E25112" w:rsidRDefault="004C4C51" w:rsidP="00DC51A3">
            <w:pPr>
              <w:jc w:val="both"/>
              <w:rPr>
                <w:rFonts w:ascii="Arial" w:hAnsi="Arial" w:cs="Arial"/>
                <w:sz w:val="22"/>
                <w:szCs w:val="22"/>
              </w:rPr>
            </w:pPr>
          </w:p>
          <w:p w14:paraId="0151B831" w14:textId="667E88EE" w:rsidR="00894FA6" w:rsidRPr="00E25112" w:rsidRDefault="005D0FA8" w:rsidP="00DC51A3">
            <w:pPr>
              <w:jc w:val="both"/>
              <w:rPr>
                <w:rFonts w:ascii="Arial" w:hAnsi="Arial" w:cs="Arial"/>
                <w:sz w:val="22"/>
                <w:szCs w:val="22"/>
              </w:rPr>
            </w:pPr>
            <w:r w:rsidRPr="00E25112">
              <w:rPr>
                <w:rFonts w:ascii="Arial" w:hAnsi="Arial" w:cs="Arial"/>
                <w:sz w:val="22"/>
                <w:szCs w:val="22"/>
              </w:rPr>
              <w:t xml:space="preserve">A dare il via al ricco calendario di appuntamenti sarà </w:t>
            </w:r>
            <w:r w:rsidRPr="00E25112">
              <w:rPr>
                <w:rFonts w:ascii="Arial" w:hAnsi="Arial" w:cs="Arial"/>
                <w:b/>
                <w:bCs/>
                <w:sz w:val="22"/>
                <w:szCs w:val="22"/>
              </w:rPr>
              <w:t>l’evento inaugurale congiunto Next Mobility Exhibition-Transpotec Logitec</w:t>
            </w:r>
            <w:r w:rsidRPr="00E25112">
              <w:rPr>
                <w:rFonts w:ascii="Arial" w:hAnsi="Arial" w:cs="Arial"/>
                <w:sz w:val="22"/>
                <w:szCs w:val="22"/>
              </w:rPr>
              <w:t xml:space="preserve">, che, grazie al </w:t>
            </w:r>
            <w:r w:rsidRPr="00E25112">
              <w:rPr>
                <w:rFonts w:ascii="Arial" w:hAnsi="Arial" w:cs="Arial"/>
                <w:sz w:val="22"/>
                <w:szCs w:val="22"/>
              </w:rPr>
              <w:lastRenderedPageBreak/>
              <w:t>contributo delle principali realtà dei due settori, offrirà un importante momento di riflessione sul presente e sul futuro del trasporto di merci e persone, due mondi paralleli che condividono molte sfide comuni.</w:t>
            </w:r>
          </w:p>
          <w:p w14:paraId="0C89A6B5" w14:textId="77777777" w:rsidR="005D0FA8" w:rsidRPr="00E25112" w:rsidRDefault="005D0FA8" w:rsidP="00DC51A3">
            <w:pPr>
              <w:jc w:val="both"/>
              <w:rPr>
                <w:rFonts w:ascii="Arial" w:hAnsi="Arial" w:cs="Arial"/>
                <w:sz w:val="22"/>
                <w:szCs w:val="22"/>
              </w:rPr>
            </w:pPr>
          </w:p>
          <w:p w14:paraId="37B447A7" w14:textId="70509AC9" w:rsidR="00CB257C" w:rsidRPr="00E25112" w:rsidRDefault="00C740F3" w:rsidP="0017332F">
            <w:pPr>
              <w:jc w:val="both"/>
              <w:rPr>
                <w:rFonts w:ascii="Arial" w:hAnsi="Arial" w:cs="Arial"/>
                <w:i/>
                <w:iCs/>
                <w:sz w:val="22"/>
                <w:szCs w:val="22"/>
              </w:rPr>
            </w:pPr>
            <w:r w:rsidRPr="00E25112">
              <w:rPr>
                <w:rFonts w:ascii="Arial" w:hAnsi="Arial" w:cs="Arial"/>
                <w:sz w:val="22"/>
                <w:szCs w:val="22"/>
              </w:rPr>
              <w:t xml:space="preserve">Realizzato e ideato con la supervisione di un </w:t>
            </w:r>
            <w:r w:rsidRPr="00E25112">
              <w:rPr>
                <w:rFonts w:ascii="Arial" w:hAnsi="Arial" w:cs="Arial"/>
                <w:b/>
                <w:bCs/>
                <w:sz w:val="22"/>
                <w:szCs w:val="22"/>
              </w:rPr>
              <w:t xml:space="preserve">Comitato Tecnico Scientifico </w:t>
            </w:r>
            <w:r w:rsidRPr="00E25112">
              <w:rPr>
                <w:rFonts w:ascii="Arial" w:hAnsi="Arial" w:cs="Arial"/>
                <w:sz w:val="22"/>
                <w:szCs w:val="22"/>
              </w:rPr>
              <w:t>di cui fanno parte autorevoli personalità del mondo accademico, del Ministero dei Trasporti e delle maggiori associazioni e realtà che lavorano nel settore della mobilità sostenibile, il palinsesto</w:t>
            </w:r>
            <w:r w:rsidR="00A707E5" w:rsidRPr="00E25112">
              <w:rPr>
                <w:rFonts w:ascii="Arial" w:hAnsi="Arial" w:cs="Arial"/>
                <w:sz w:val="22"/>
                <w:szCs w:val="22"/>
              </w:rPr>
              <w:t xml:space="preserve"> di NME</w:t>
            </w:r>
            <w:r w:rsidRPr="00E25112">
              <w:rPr>
                <w:rFonts w:ascii="Arial" w:hAnsi="Arial" w:cs="Arial"/>
                <w:sz w:val="22"/>
                <w:szCs w:val="22"/>
              </w:rPr>
              <w:t xml:space="preserve"> </w:t>
            </w:r>
            <w:r w:rsidR="00CB257C" w:rsidRPr="00E25112">
              <w:rPr>
                <w:rFonts w:ascii="Arial" w:hAnsi="Arial" w:cs="Arial"/>
                <w:sz w:val="22"/>
                <w:szCs w:val="22"/>
              </w:rPr>
              <w:t>è d</w:t>
            </w:r>
            <w:r w:rsidR="000A35BD" w:rsidRPr="00E25112">
              <w:rPr>
                <w:rFonts w:ascii="Arial" w:hAnsi="Arial" w:cs="Arial"/>
                <w:sz w:val="22"/>
                <w:szCs w:val="22"/>
              </w:rPr>
              <w:t>eclinat</w:t>
            </w:r>
            <w:r w:rsidR="0017332F" w:rsidRPr="00E25112">
              <w:rPr>
                <w:rFonts w:ascii="Arial" w:hAnsi="Arial" w:cs="Arial"/>
                <w:sz w:val="22"/>
                <w:szCs w:val="22"/>
              </w:rPr>
              <w:t>o</w:t>
            </w:r>
            <w:r w:rsidR="000A35BD" w:rsidRPr="00E25112">
              <w:rPr>
                <w:rFonts w:ascii="Arial" w:hAnsi="Arial" w:cs="Arial"/>
                <w:sz w:val="22"/>
                <w:szCs w:val="22"/>
              </w:rPr>
              <w:t xml:space="preserve"> lungo due direttrici di riferimento</w:t>
            </w:r>
            <w:r w:rsidR="007F3787" w:rsidRPr="00E25112">
              <w:rPr>
                <w:rFonts w:ascii="Arial" w:hAnsi="Arial" w:cs="Arial"/>
                <w:sz w:val="22"/>
                <w:szCs w:val="22"/>
              </w:rPr>
              <w:t>:</w:t>
            </w:r>
            <w:r w:rsidR="000A35BD" w:rsidRPr="00E25112">
              <w:rPr>
                <w:rFonts w:ascii="Arial" w:hAnsi="Arial" w:cs="Arial"/>
                <w:sz w:val="22"/>
                <w:szCs w:val="22"/>
              </w:rPr>
              <w:t xml:space="preserve"> </w:t>
            </w:r>
            <w:r w:rsidR="00A567F6" w:rsidRPr="00E25112">
              <w:rPr>
                <w:rFonts w:ascii="Arial" w:hAnsi="Arial" w:cs="Arial"/>
                <w:i/>
                <w:iCs/>
                <w:sz w:val="22"/>
                <w:szCs w:val="22"/>
              </w:rPr>
              <w:t>Mobilità urbana sostenibile e innovativa</w:t>
            </w:r>
            <w:r w:rsidR="00A567F6" w:rsidRPr="00E25112">
              <w:rPr>
                <w:rFonts w:ascii="Arial" w:hAnsi="Arial" w:cs="Arial"/>
                <w:sz w:val="22"/>
                <w:szCs w:val="22"/>
              </w:rPr>
              <w:t xml:space="preserve"> e </w:t>
            </w:r>
            <w:r w:rsidR="00A567F6" w:rsidRPr="00E25112">
              <w:rPr>
                <w:rFonts w:ascii="Arial" w:hAnsi="Arial" w:cs="Arial"/>
                <w:i/>
                <w:iCs/>
                <w:sz w:val="22"/>
                <w:szCs w:val="22"/>
              </w:rPr>
              <w:t>Trasporto pubblico, transizione ene</w:t>
            </w:r>
            <w:r w:rsidR="00C6779E" w:rsidRPr="00E25112">
              <w:rPr>
                <w:rFonts w:ascii="Arial" w:hAnsi="Arial" w:cs="Arial"/>
                <w:i/>
                <w:iCs/>
                <w:sz w:val="22"/>
                <w:szCs w:val="22"/>
              </w:rPr>
              <w:t>rgetica e digitalizzazione</w:t>
            </w:r>
            <w:r w:rsidR="00CB257C" w:rsidRPr="00E25112">
              <w:rPr>
                <w:rFonts w:ascii="Arial" w:hAnsi="Arial" w:cs="Arial"/>
                <w:i/>
                <w:iCs/>
                <w:sz w:val="22"/>
                <w:szCs w:val="22"/>
              </w:rPr>
              <w:t>.</w:t>
            </w:r>
          </w:p>
          <w:p w14:paraId="6569E846" w14:textId="77777777" w:rsidR="00CB257C" w:rsidRPr="00E25112" w:rsidRDefault="00CB257C" w:rsidP="0017332F">
            <w:pPr>
              <w:jc w:val="both"/>
              <w:rPr>
                <w:rFonts w:ascii="Arial" w:hAnsi="Arial" w:cs="Arial"/>
                <w:i/>
                <w:iCs/>
                <w:sz w:val="22"/>
                <w:szCs w:val="22"/>
              </w:rPr>
            </w:pPr>
          </w:p>
          <w:p w14:paraId="34E2F3AE" w14:textId="5F4F05D5" w:rsidR="00CB257C" w:rsidRPr="00E25112" w:rsidRDefault="00CB257C" w:rsidP="0017332F">
            <w:pPr>
              <w:jc w:val="both"/>
              <w:rPr>
                <w:rFonts w:ascii="Arial" w:hAnsi="Arial" w:cs="Arial"/>
                <w:b/>
                <w:bCs/>
                <w:sz w:val="22"/>
                <w:szCs w:val="22"/>
              </w:rPr>
            </w:pPr>
            <w:r w:rsidRPr="00E25112">
              <w:rPr>
                <w:rFonts w:ascii="Arial" w:hAnsi="Arial" w:cs="Arial"/>
                <w:sz w:val="22"/>
                <w:szCs w:val="22"/>
              </w:rPr>
              <w:t>In tre giorni, grazie al</w:t>
            </w:r>
            <w:r w:rsidRPr="00E25112">
              <w:rPr>
                <w:rFonts w:ascii="Arial" w:hAnsi="Arial" w:cs="Arial"/>
                <w:i/>
                <w:iCs/>
                <w:sz w:val="22"/>
                <w:szCs w:val="22"/>
              </w:rPr>
              <w:t xml:space="preserve"> </w:t>
            </w:r>
            <w:r w:rsidR="00C6779E" w:rsidRPr="00E25112">
              <w:rPr>
                <w:rFonts w:ascii="Arial" w:hAnsi="Arial" w:cs="Arial"/>
                <w:sz w:val="22"/>
                <w:szCs w:val="22"/>
              </w:rPr>
              <w:t xml:space="preserve">contributo </w:t>
            </w:r>
            <w:r w:rsidR="00DE0790" w:rsidRPr="00E25112">
              <w:rPr>
                <w:rFonts w:ascii="Arial" w:hAnsi="Arial" w:cs="Arial"/>
                <w:sz w:val="22"/>
                <w:szCs w:val="22"/>
              </w:rPr>
              <w:t xml:space="preserve">di primarie realtà accademiche – due gli studi inediti presentati dal </w:t>
            </w:r>
            <w:r w:rsidR="00DE0790" w:rsidRPr="00E25112">
              <w:rPr>
                <w:rFonts w:ascii="Arial" w:hAnsi="Arial" w:cs="Arial"/>
                <w:b/>
                <w:bCs/>
                <w:sz w:val="22"/>
                <w:szCs w:val="22"/>
              </w:rPr>
              <w:t>Politecnico di Milano</w:t>
            </w:r>
            <w:r w:rsidR="00DE0790" w:rsidRPr="00E25112">
              <w:rPr>
                <w:rFonts w:ascii="Arial" w:hAnsi="Arial" w:cs="Arial"/>
                <w:sz w:val="22"/>
                <w:szCs w:val="22"/>
              </w:rPr>
              <w:t xml:space="preserve"> – e </w:t>
            </w:r>
            <w:r w:rsidR="00C6779E" w:rsidRPr="00E25112">
              <w:rPr>
                <w:rFonts w:ascii="Arial" w:hAnsi="Arial" w:cs="Arial"/>
                <w:sz w:val="22"/>
                <w:szCs w:val="22"/>
              </w:rPr>
              <w:t xml:space="preserve">delle principali realtà </w:t>
            </w:r>
            <w:r w:rsidR="00DE0790" w:rsidRPr="00E25112">
              <w:rPr>
                <w:rFonts w:ascii="Arial" w:hAnsi="Arial" w:cs="Arial"/>
                <w:sz w:val="22"/>
                <w:szCs w:val="22"/>
              </w:rPr>
              <w:t>associative del settore</w:t>
            </w:r>
            <w:r w:rsidR="007F3787" w:rsidRPr="00E25112">
              <w:rPr>
                <w:rFonts w:ascii="Arial" w:hAnsi="Arial" w:cs="Arial"/>
                <w:sz w:val="22"/>
                <w:szCs w:val="22"/>
              </w:rPr>
              <w:t>,</w:t>
            </w:r>
            <w:r w:rsidR="00A51A4B" w:rsidRPr="00E25112">
              <w:rPr>
                <w:rFonts w:ascii="Arial" w:hAnsi="Arial" w:cs="Arial"/>
                <w:sz w:val="22"/>
                <w:szCs w:val="22"/>
              </w:rPr>
              <w:t xml:space="preserve"> si farà il punto sullo stato dell’arte del </w:t>
            </w:r>
            <w:r w:rsidR="00A51A4B" w:rsidRPr="00E25112">
              <w:rPr>
                <w:rFonts w:ascii="Arial" w:hAnsi="Arial" w:cs="Arial"/>
                <w:b/>
                <w:bCs/>
                <w:sz w:val="22"/>
                <w:szCs w:val="22"/>
              </w:rPr>
              <w:t xml:space="preserve">Trasporto Pubblico Locale, sulle strategie nazionale per il trasporto con autobus e turismo, la bigliettazione elettronica e l’avvento dell’IA, le leve tariffare, </w:t>
            </w:r>
            <w:r w:rsidR="00A51A4B" w:rsidRPr="00E25112">
              <w:rPr>
                <w:rFonts w:ascii="Arial" w:hAnsi="Arial" w:cs="Arial"/>
                <w:sz w:val="22"/>
                <w:szCs w:val="22"/>
              </w:rPr>
              <w:t>ma si parlerà anche di</w:t>
            </w:r>
            <w:r w:rsidR="00A51A4B" w:rsidRPr="00E25112">
              <w:rPr>
                <w:rFonts w:ascii="Arial" w:hAnsi="Arial" w:cs="Arial"/>
                <w:b/>
                <w:bCs/>
                <w:sz w:val="22"/>
                <w:szCs w:val="22"/>
              </w:rPr>
              <w:t xml:space="preserve"> città elettrificate, normative europee, gestione dei big data, transizione energetica. </w:t>
            </w:r>
          </w:p>
          <w:p w14:paraId="063B9D18" w14:textId="77777777" w:rsidR="00A51A4B" w:rsidRPr="00E25112" w:rsidRDefault="00A51A4B" w:rsidP="0017332F">
            <w:pPr>
              <w:jc w:val="both"/>
              <w:rPr>
                <w:rFonts w:ascii="Arial" w:hAnsi="Arial" w:cs="Arial"/>
                <w:sz w:val="22"/>
                <w:szCs w:val="22"/>
              </w:rPr>
            </w:pPr>
          </w:p>
          <w:p w14:paraId="0CEE3B18" w14:textId="5649EB0C" w:rsidR="0017332F" w:rsidRPr="00E25112" w:rsidRDefault="00A51A4B" w:rsidP="0017332F">
            <w:pPr>
              <w:jc w:val="both"/>
              <w:rPr>
                <w:rFonts w:ascii="Arial" w:hAnsi="Arial" w:cs="Arial"/>
                <w:sz w:val="22"/>
                <w:szCs w:val="22"/>
              </w:rPr>
            </w:pPr>
            <w:r w:rsidRPr="00E25112">
              <w:rPr>
                <w:rFonts w:ascii="Arial" w:hAnsi="Arial" w:cs="Arial"/>
                <w:sz w:val="22"/>
                <w:szCs w:val="22"/>
              </w:rPr>
              <w:t>Un’occasione unica</w:t>
            </w:r>
            <w:r w:rsidR="0047346C" w:rsidRPr="00E25112">
              <w:rPr>
                <w:rFonts w:ascii="Arial" w:hAnsi="Arial" w:cs="Arial"/>
                <w:sz w:val="22"/>
                <w:szCs w:val="22"/>
              </w:rPr>
              <w:t xml:space="preserve"> per chi si occupa di trasporto di persone, </w:t>
            </w:r>
            <w:r w:rsidRPr="00E25112">
              <w:rPr>
                <w:rFonts w:ascii="Arial" w:hAnsi="Arial" w:cs="Arial"/>
                <w:sz w:val="22"/>
                <w:szCs w:val="22"/>
              </w:rPr>
              <w:t>per fare il punto sul mercato e le sue prospettive, grazie al contributo di stakeholder nazionali e internazionali.</w:t>
            </w:r>
          </w:p>
          <w:p w14:paraId="3F79398E" w14:textId="77777777" w:rsidR="00A51A4B" w:rsidRPr="00E25112" w:rsidRDefault="00A51A4B" w:rsidP="0017332F">
            <w:pPr>
              <w:jc w:val="both"/>
              <w:rPr>
                <w:rFonts w:ascii="Arial" w:hAnsi="Arial" w:cs="Arial"/>
                <w:sz w:val="22"/>
                <w:szCs w:val="22"/>
              </w:rPr>
            </w:pPr>
          </w:p>
          <w:p w14:paraId="3C05130C" w14:textId="77777777" w:rsidR="00B84972" w:rsidRPr="00E25112" w:rsidRDefault="0017332F" w:rsidP="0017332F">
            <w:pPr>
              <w:jc w:val="both"/>
              <w:rPr>
                <w:rStyle w:val="Collegamentoipertestuale"/>
                <w:rFonts w:ascii="Arial" w:hAnsi="Arial" w:cs="Arial"/>
                <w:sz w:val="22"/>
                <w:szCs w:val="22"/>
              </w:rPr>
            </w:pPr>
            <w:r w:rsidRPr="00E25112">
              <w:rPr>
                <w:rFonts w:ascii="Arial" w:hAnsi="Arial" w:cs="Arial"/>
                <w:sz w:val="22"/>
                <w:szCs w:val="22"/>
              </w:rPr>
              <w:t xml:space="preserve">Il programma completo dei convegni e degli eventi formativi è consultabile al link: </w:t>
            </w:r>
            <w:hyperlink r:id="rId12" w:history="1">
              <w:r w:rsidRPr="00E25112">
                <w:rPr>
                  <w:rStyle w:val="Collegamentoipertestuale"/>
                  <w:rFonts w:ascii="Arial" w:hAnsi="Arial" w:cs="Arial"/>
                  <w:sz w:val="22"/>
                  <w:szCs w:val="22"/>
                </w:rPr>
                <w:t>https://www.nextmobilityexhibition.com/eventi.html</w:t>
              </w:r>
            </w:hyperlink>
          </w:p>
          <w:p w14:paraId="576E3AE2" w14:textId="77777777" w:rsidR="008D2DA0" w:rsidRPr="00E25112" w:rsidRDefault="008D2DA0" w:rsidP="0017332F">
            <w:pPr>
              <w:jc w:val="both"/>
              <w:rPr>
                <w:rStyle w:val="Collegamentoipertestuale"/>
                <w:rFonts w:ascii="Arial" w:hAnsi="Arial" w:cs="Arial"/>
                <w:sz w:val="22"/>
                <w:szCs w:val="22"/>
              </w:rPr>
            </w:pPr>
          </w:p>
          <w:p w14:paraId="7E897A20" w14:textId="77777777" w:rsidR="008D2DA0" w:rsidRPr="00D36FDD" w:rsidRDefault="008D2DA0" w:rsidP="008D2DA0">
            <w:pPr>
              <w:jc w:val="both"/>
              <w:rPr>
                <w:rFonts w:ascii="Arial" w:hAnsi="Arial" w:cs="Arial"/>
                <w:b/>
                <w:bCs/>
                <w:sz w:val="22"/>
                <w:szCs w:val="22"/>
              </w:rPr>
            </w:pPr>
            <w:r w:rsidRPr="00D36FDD">
              <w:rPr>
                <w:rFonts w:ascii="Arial" w:hAnsi="Arial" w:cs="Arial"/>
                <w:b/>
                <w:bCs/>
                <w:sz w:val="22"/>
                <w:szCs w:val="22"/>
              </w:rPr>
              <w:t>UNA FIERA DAL DNA SOSTENIBILE</w:t>
            </w:r>
          </w:p>
          <w:p w14:paraId="7B1F18F4" w14:textId="4C8C1284" w:rsidR="008D2DA0" w:rsidRPr="00D36FDD" w:rsidRDefault="008D2DA0" w:rsidP="008D2DA0">
            <w:pPr>
              <w:jc w:val="both"/>
              <w:rPr>
                <w:rFonts w:ascii="Arial" w:hAnsi="Arial" w:cs="Arial"/>
                <w:sz w:val="22"/>
                <w:szCs w:val="22"/>
              </w:rPr>
            </w:pPr>
            <w:r w:rsidRPr="00D36FDD">
              <w:rPr>
                <w:rFonts w:ascii="Arial" w:hAnsi="Arial" w:cs="Arial"/>
                <w:sz w:val="22"/>
                <w:szCs w:val="22"/>
              </w:rPr>
              <w:t>Con l’obiettivo di ribadire, in occasione della sua fiera dedicata alla mobilità sostenibile, il sostegno a politiche e pratiche di sostenibilità, Fiera Milano ha avviato la misurazione della impronta carbonica di NME, associando alle singole fasi dell'evento le relative fonti emissive. Si stima che complessivamente l’evento del 2024 generi 929 tonnellate di CO2</w:t>
            </w:r>
            <w:r w:rsidR="001B74B7" w:rsidRPr="00D36FDD">
              <w:rPr>
                <w:rFonts w:ascii="Arial" w:hAnsi="Arial" w:cs="Arial"/>
                <w:sz w:val="22"/>
                <w:szCs w:val="22"/>
              </w:rPr>
              <w:t xml:space="preserve"> (</w:t>
            </w:r>
            <w:r w:rsidR="0007464A" w:rsidRPr="00D36FDD">
              <w:rPr>
                <w:rFonts w:ascii="Arial" w:hAnsi="Arial" w:cs="Arial"/>
                <w:sz w:val="22"/>
                <w:szCs w:val="22"/>
              </w:rPr>
              <w:t>dati elaborati da Rete Clima in collaborazione con Fiera Milano)</w:t>
            </w:r>
            <w:r w:rsidRPr="00D36FDD">
              <w:rPr>
                <w:rFonts w:ascii="Arial" w:hAnsi="Arial" w:cs="Arial"/>
                <w:sz w:val="22"/>
                <w:szCs w:val="22"/>
              </w:rPr>
              <w:t>. Questa analisi consentirà a NME di intraprendere azioni di efficientamento mirate e quantificabili, con l’obiettivo di ridurre i propri impatti ambientali per le prossime edizioni.</w:t>
            </w:r>
          </w:p>
          <w:p w14:paraId="5657FDD2" w14:textId="77777777" w:rsidR="008D2DA0" w:rsidRPr="00D36FDD" w:rsidRDefault="008D2DA0" w:rsidP="008D2DA0">
            <w:pPr>
              <w:rPr>
                <w:rFonts w:ascii="Arial" w:hAnsi="Arial" w:cs="Arial"/>
                <w:sz w:val="22"/>
                <w:szCs w:val="22"/>
              </w:rPr>
            </w:pPr>
          </w:p>
          <w:p w14:paraId="08B13CC8" w14:textId="4DB4A2A7" w:rsidR="008D2DA0" w:rsidRPr="00E25112" w:rsidRDefault="008D2DA0" w:rsidP="008D2DA0">
            <w:pPr>
              <w:jc w:val="both"/>
              <w:rPr>
                <w:rFonts w:ascii="Arial" w:hAnsi="Arial" w:cs="Arial"/>
                <w:sz w:val="22"/>
                <w:szCs w:val="22"/>
              </w:rPr>
            </w:pPr>
            <w:r w:rsidRPr="00D36FDD">
              <w:rPr>
                <w:rFonts w:ascii="Arial" w:hAnsi="Arial" w:cs="Arial"/>
                <w:sz w:val="22"/>
                <w:szCs w:val="22"/>
              </w:rPr>
              <w:t xml:space="preserve">L'impegno di NME si inserisce nel più ampio quadro di adesione di Fiera Milano all'iniziativa globale Net Zero Carbon Events, che riunisce gli operatori fieristici con l'obiettivo di definire una roadmap comune per la decarbonizzazione degli eventi. </w:t>
            </w:r>
          </w:p>
          <w:p w14:paraId="36E4B1E5" w14:textId="77777777" w:rsidR="008D2DA0" w:rsidRPr="00E25112" w:rsidRDefault="008D2DA0" w:rsidP="0017332F">
            <w:pPr>
              <w:jc w:val="both"/>
              <w:rPr>
                <w:rStyle w:val="Collegamentoipertestuale"/>
                <w:rFonts w:ascii="Arial" w:hAnsi="Arial" w:cs="Arial"/>
                <w:sz w:val="22"/>
                <w:szCs w:val="22"/>
              </w:rPr>
            </w:pPr>
          </w:p>
          <w:p w14:paraId="086AE7D2" w14:textId="034E9428" w:rsidR="00BC096E" w:rsidRPr="00E25112" w:rsidRDefault="00BC096E" w:rsidP="0017332F">
            <w:pPr>
              <w:jc w:val="both"/>
              <w:rPr>
                <w:rFonts w:ascii="Arial" w:hAnsi="Arial" w:cs="Arial"/>
                <w:sz w:val="22"/>
                <w:szCs w:val="22"/>
              </w:rPr>
            </w:pPr>
          </w:p>
        </w:tc>
      </w:tr>
    </w:tbl>
    <w:p w14:paraId="102F2501" w14:textId="4732931A" w:rsidR="003E5AA0" w:rsidRDefault="003E5AA0" w:rsidP="003E5AA0">
      <w:pPr>
        <w:ind w:left="2835"/>
        <w:jc w:val="both"/>
        <w:rPr>
          <w:rFonts w:ascii="Arial" w:eastAsia="Calibri" w:hAnsi="Arial" w:cs="Arial"/>
          <w:sz w:val="20"/>
          <w:szCs w:val="20"/>
        </w:rPr>
      </w:pPr>
      <w:r>
        <w:rPr>
          <w:rFonts w:ascii="Arial" w:eastAsia="Calibri" w:hAnsi="Arial" w:cs="Arial"/>
          <w:sz w:val="20"/>
          <w:szCs w:val="20"/>
        </w:rPr>
        <w:lastRenderedPageBreak/>
        <w:t>***</w:t>
      </w:r>
    </w:p>
    <w:p w14:paraId="3F495244" w14:textId="367FB5CD" w:rsidR="0029311B" w:rsidRDefault="003E5AA0" w:rsidP="002434F8">
      <w:pPr>
        <w:ind w:left="2835"/>
        <w:jc w:val="both"/>
        <w:rPr>
          <w:rFonts w:ascii="Arial" w:hAnsi="Arial" w:cs="Arial"/>
          <w:i/>
          <w:iCs/>
          <w:color w:val="000000" w:themeColor="text1"/>
          <w:sz w:val="18"/>
          <w:szCs w:val="18"/>
        </w:rPr>
      </w:pPr>
      <w:r w:rsidRPr="005D6E69">
        <w:rPr>
          <w:rFonts w:ascii="Arial" w:hAnsi="Arial" w:cs="Arial"/>
          <w:i/>
          <w:iCs/>
          <w:color w:val="000000" w:themeColor="text1"/>
          <w:sz w:val="18"/>
          <w:szCs w:val="18"/>
        </w:rPr>
        <w:t xml:space="preserve">L’appuntamento </w:t>
      </w:r>
      <w:r w:rsidRPr="002F1F8D">
        <w:rPr>
          <w:rFonts w:ascii="Arial" w:hAnsi="Arial" w:cs="Arial"/>
          <w:i/>
          <w:iCs/>
          <w:color w:val="000000" w:themeColor="text1"/>
          <w:sz w:val="18"/>
          <w:szCs w:val="18"/>
        </w:rPr>
        <w:t>con NME – Next Mobility Exhibition è dall’8</w:t>
      </w:r>
      <w:r w:rsidRPr="005D6E69">
        <w:rPr>
          <w:rFonts w:ascii="Arial" w:hAnsi="Arial" w:cs="Arial"/>
          <w:i/>
          <w:iCs/>
          <w:color w:val="000000" w:themeColor="text1"/>
          <w:sz w:val="18"/>
          <w:szCs w:val="18"/>
        </w:rPr>
        <w:t xml:space="preserve"> al</w:t>
      </w:r>
      <w:r>
        <w:rPr>
          <w:rFonts w:ascii="Arial" w:hAnsi="Arial" w:cs="Arial"/>
          <w:i/>
          <w:iCs/>
          <w:color w:val="000000" w:themeColor="text1"/>
          <w:sz w:val="18"/>
          <w:szCs w:val="18"/>
        </w:rPr>
        <w:t xml:space="preserve"> </w:t>
      </w:r>
      <w:r w:rsidRPr="005D6E69">
        <w:rPr>
          <w:rFonts w:ascii="Arial" w:hAnsi="Arial" w:cs="Arial"/>
          <w:i/>
          <w:iCs/>
          <w:color w:val="000000" w:themeColor="text1"/>
          <w:sz w:val="18"/>
          <w:szCs w:val="18"/>
        </w:rPr>
        <w:t>1</w:t>
      </w:r>
      <w:r>
        <w:rPr>
          <w:rFonts w:ascii="Arial" w:hAnsi="Arial" w:cs="Arial"/>
          <w:i/>
          <w:iCs/>
          <w:color w:val="000000" w:themeColor="text1"/>
          <w:sz w:val="18"/>
          <w:szCs w:val="18"/>
        </w:rPr>
        <w:t>0</w:t>
      </w:r>
      <w:r w:rsidRPr="005D6E69">
        <w:rPr>
          <w:rFonts w:ascii="Arial" w:hAnsi="Arial" w:cs="Arial"/>
          <w:i/>
          <w:iCs/>
          <w:color w:val="000000" w:themeColor="text1"/>
          <w:sz w:val="18"/>
          <w:szCs w:val="18"/>
        </w:rPr>
        <w:t xml:space="preserve"> maggio 2024 a Fiera Milano.</w:t>
      </w:r>
      <w:r>
        <w:rPr>
          <w:rFonts w:ascii="Arial" w:hAnsi="Arial" w:cs="Arial"/>
          <w:i/>
          <w:iCs/>
          <w:color w:val="000000" w:themeColor="text1"/>
          <w:sz w:val="18"/>
          <w:szCs w:val="18"/>
        </w:rPr>
        <w:t xml:space="preserve"> </w:t>
      </w:r>
      <w:r w:rsidRPr="005D6E69">
        <w:rPr>
          <w:rFonts w:ascii="Arial" w:hAnsi="Arial" w:cs="Arial"/>
          <w:i/>
          <w:iCs/>
          <w:color w:val="000000" w:themeColor="text1"/>
          <w:sz w:val="18"/>
          <w:szCs w:val="18"/>
        </w:rPr>
        <w:t xml:space="preserve">In contemporanea si svolgerà Transpotec Logitec, la manifestazione </w:t>
      </w:r>
      <w:r>
        <w:rPr>
          <w:rFonts w:ascii="Arial" w:hAnsi="Arial" w:cs="Arial"/>
          <w:i/>
          <w:iCs/>
          <w:color w:val="000000" w:themeColor="text1"/>
          <w:sz w:val="18"/>
          <w:szCs w:val="18"/>
        </w:rPr>
        <w:t xml:space="preserve">leader in Italia per il trasporto merci e logistica, in </w:t>
      </w:r>
      <w:r w:rsidRPr="005D6E69">
        <w:rPr>
          <w:rFonts w:ascii="Arial" w:hAnsi="Arial" w:cs="Arial"/>
          <w:i/>
          <w:iCs/>
          <w:color w:val="000000" w:themeColor="text1"/>
          <w:sz w:val="18"/>
          <w:szCs w:val="18"/>
        </w:rPr>
        <w:t>programma dall’8 al</w:t>
      </w:r>
      <w:r>
        <w:rPr>
          <w:rFonts w:ascii="Arial" w:hAnsi="Arial" w:cs="Arial"/>
          <w:i/>
          <w:iCs/>
          <w:color w:val="000000" w:themeColor="text1"/>
          <w:sz w:val="18"/>
          <w:szCs w:val="18"/>
        </w:rPr>
        <w:t>l’11</w:t>
      </w:r>
      <w:r w:rsidRPr="005D6E69">
        <w:rPr>
          <w:rFonts w:ascii="Arial" w:hAnsi="Arial" w:cs="Arial"/>
          <w:i/>
          <w:iCs/>
          <w:color w:val="000000" w:themeColor="text1"/>
          <w:sz w:val="18"/>
          <w:szCs w:val="18"/>
        </w:rPr>
        <w:t xml:space="preserve"> maggio. Le due manifestazioni manterranno una propria identità e un proprio progetto, ma affronteranno temi condivisi come </w:t>
      </w:r>
      <w:r w:rsidRPr="005D6E69">
        <w:rPr>
          <w:rFonts w:ascii="Arial" w:hAnsi="Arial" w:cs="Arial"/>
          <w:i/>
          <w:iCs/>
          <w:color w:val="000000" w:themeColor="text1"/>
          <w:sz w:val="18"/>
          <w:szCs w:val="18"/>
        </w:rPr>
        <w:lastRenderedPageBreak/>
        <w:t>la transizione energetica, le nuove prospettive di rinnovo infrastrutturale e la mobilità urbana: argomenti chiave per lo sviluppo sostenibile dei trasporti di merci e persone, soprattutto alla luce delle scadenze fissate a livello europeo</w:t>
      </w:r>
      <w:r w:rsidR="002434F8">
        <w:rPr>
          <w:rFonts w:ascii="Arial" w:hAnsi="Arial" w:cs="Arial"/>
          <w:i/>
          <w:iCs/>
          <w:color w:val="000000" w:themeColor="text1"/>
          <w:sz w:val="18"/>
          <w:szCs w:val="18"/>
        </w:rPr>
        <w:t>.</w:t>
      </w:r>
    </w:p>
    <w:p w14:paraId="26F27243" w14:textId="77777777" w:rsidR="00973932" w:rsidRDefault="00973932" w:rsidP="002434F8">
      <w:pPr>
        <w:ind w:left="2835"/>
        <w:jc w:val="both"/>
        <w:rPr>
          <w:rFonts w:ascii="Arial" w:hAnsi="Arial" w:cs="Arial"/>
          <w:i/>
          <w:iCs/>
          <w:color w:val="000000" w:themeColor="text1"/>
          <w:sz w:val="18"/>
          <w:szCs w:val="18"/>
        </w:rPr>
      </w:pPr>
    </w:p>
    <w:p w14:paraId="752FF581" w14:textId="77777777" w:rsidR="00973932" w:rsidRDefault="00973932" w:rsidP="002434F8">
      <w:pPr>
        <w:ind w:left="2835"/>
        <w:jc w:val="both"/>
        <w:rPr>
          <w:rFonts w:ascii="Arial" w:hAnsi="Arial" w:cs="Arial"/>
          <w:i/>
          <w:iCs/>
          <w:color w:val="000000" w:themeColor="text1"/>
          <w:sz w:val="18"/>
          <w:szCs w:val="18"/>
        </w:rPr>
      </w:pPr>
    </w:p>
    <w:p w14:paraId="78CF1217" w14:textId="77777777" w:rsidR="00973932" w:rsidRDefault="00973932" w:rsidP="002434F8">
      <w:pPr>
        <w:ind w:left="2835"/>
        <w:jc w:val="both"/>
        <w:rPr>
          <w:rFonts w:ascii="Arial" w:hAnsi="Arial" w:cs="Arial"/>
          <w:i/>
          <w:iCs/>
          <w:color w:val="000000" w:themeColor="text1"/>
          <w:sz w:val="18"/>
          <w:szCs w:val="18"/>
        </w:rPr>
      </w:pPr>
    </w:p>
    <w:p w14:paraId="062358FC" w14:textId="77777777" w:rsidR="004C4C51" w:rsidRDefault="004C4C51" w:rsidP="002434F8">
      <w:pPr>
        <w:ind w:left="2835"/>
        <w:jc w:val="both"/>
      </w:pPr>
    </w:p>
    <w:sectPr w:rsidR="004C4C51" w:rsidSect="001E4E46">
      <w:headerReference w:type="default" r:id="rId13"/>
      <w:footerReference w:type="default" r:id="rId14"/>
      <w:pgSz w:w="11900" w:h="16840"/>
      <w:pgMar w:top="2410" w:right="851" w:bottom="2127" w:left="851" w:header="708" w:footer="1107"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25FD129" w14:textId="77777777" w:rsidR="001E4E46" w:rsidRDefault="001E4E46" w:rsidP="00FF6806">
      <w:r>
        <w:separator/>
      </w:r>
    </w:p>
  </w:endnote>
  <w:endnote w:type="continuationSeparator" w:id="0">
    <w:p w14:paraId="553B4E50" w14:textId="77777777" w:rsidR="001E4E46" w:rsidRDefault="001E4E46" w:rsidP="00FF6806">
      <w:r>
        <w:continuationSeparator/>
      </w:r>
    </w:p>
  </w:endnote>
  <w:endnote w:type="continuationNotice" w:id="1">
    <w:p w14:paraId="0C52B233" w14:textId="77777777" w:rsidR="001E4E46" w:rsidRDefault="001E4E4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inionPro-Regular">
    <w:altName w:val="Calibri"/>
    <w:charset w:val="00"/>
    <w:family w:val="auto"/>
    <w:pitch w:val="default"/>
  </w:font>
  <w:font w:name="Segoe UI">
    <w:panose1 w:val="020B0502040204020203"/>
    <w:charset w:val="00"/>
    <w:family w:val="swiss"/>
    <w:pitch w:val="variable"/>
    <w:sig w:usb0="E4002EFF" w:usb1="C000E47F" w:usb2="00000009" w:usb3="00000000" w:csb0="000001FF" w:csb1="00000000"/>
  </w:font>
  <w:font w:name="DIN Alternate">
    <w:panose1 w:val="00000000000000000000"/>
    <w:charset w:val="4D"/>
    <w:family w:val="swiss"/>
    <w:notTrueType/>
    <w:pitch w:val="variable"/>
    <w:sig w:usb0="800000AF" w:usb1="40002048" w:usb2="00000000" w:usb3="00000000" w:csb0="00000111" w:csb1="00000000"/>
  </w:font>
  <w:font w:name="HelveticaNeue-Bold">
    <w:altName w:val="Arial"/>
    <w:charset w:val="00"/>
    <w:family w:val="auto"/>
    <w:pitch w:val="variable"/>
    <w:sig w:usb0="E50002FF" w:usb1="500079DB" w:usb2="00001010" w:usb3="00000000" w:csb0="00000001" w:csb1="00000000"/>
  </w:font>
  <w:font w:name="HelveticaNeue">
    <w:altName w:val="Arial"/>
    <w:charset w:val="00"/>
    <w:family w:val="auto"/>
    <w:pitch w:val="variable"/>
    <w:sig w:usb0="E50002FF" w:usb1="500079DB" w:usb2="00000010" w:usb3="00000000" w:csb0="00000001"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CCF997" w14:textId="165F9621" w:rsidR="0063018C" w:rsidRDefault="0063018C">
    <w:pPr>
      <w:pStyle w:val="Pidipagina"/>
    </w:pPr>
    <w:r>
      <w:rPr>
        <w:noProof/>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4CFC3B9" w14:textId="77777777" w:rsidR="001E4E46" w:rsidRDefault="001E4E46" w:rsidP="00FF6806">
      <w:r>
        <w:separator/>
      </w:r>
    </w:p>
  </w:footnote>
  <w:footnote w:type="continuationSeparator" w:id="0">
    <w:p w14:paraId="325F6671" w14:textId="77777777" w:rsidR="001E4E46" w:rsidRDefault="001E4E46" w:rsidP="00FF6806">
      <w:r>
        <w:continuationSeparator/>
      </w:r>
    </w:p>
  </w:footnote>
  <w:footnote w:type="continuationNotice" w:id="1">
    <w:p w14:paraId="7547AD1D" w14:textId="77777777" w:rsidR="001E4E46" w:rsidRDefault="001E4E4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36F10E" w14:textId="62FF3C38" w:rsidR="00FF6806" w:rsidRDefault="00853602">
    <w:pPr>
      <w:pStyle w:val="Intestazione"/>
    </w:pPr>
    <w:r>
      <w:rPr>
        <w:noProof/>
      </w:rPr>
      <w:drawing>
        <wp:anchor distT="0" distB="0" distL="114300" distR="114300" simplePos="0" relativeHeight="251658240" behindDoc="0" locked="0" layoutInCell="1" allowOverlap="1" wp14:anchorId="0602F4FD" wp14:editId="08773510">
          <wp:simplePos x="0" y="0"/>
          <wp:positionH relativeFrom="column">
            <wp:posOffset>5225415</wp:posOffset>
          </wp:positionH>
          <wp:positionV relativeFrom="paragraph">
            <wp:posOffset>-120015</wp:posOffset>
          </wp:positionV>
          <wp:extent cx="1176655" cy="768985"/>
          <wp:effectExtent l="0" t="0" r="4445" b="0"/>
          <wp:wrapThrough wrapText="bothSides">
            <wp:wrapPolygon edited="0">
              <wp:start x="0" y="0"/>
              <wp:lineTo x="0" y="20869"/>
              <wp:lineTo x="21332" y="20869"/>
              <wp:lineTo x="21332" y="0"/>
              <wp:lineTo x="0" y="0"/>
            </wp:wrapPolygon>
          </wp:wrapThrough>
          <wp:docPr id="460728850" name="Immagine 4607288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Immagine1.emf"/>
                  <pic:cNvPicPr/>
                </pic:nvPicPr>
                <pic:blipFill rotWithShape="1">
                  <a:blip r:embed="rId1">
                    <a:extLst>
                      <a:ext uri="{28A0092B-C50C-407E-A947-70E740481C1C}">
                        <a14:useLocalDpi xmlns:a14="http://schemas.microsoft.com/office/drawing/2010/main" val="0"/>
                      </a:ext>
                    </a:extLst>
                  </a:blip>
                  <a:srcRect l="9414" t="2951" r="3118" b="11023"/>
                  <a:stretch/>
                </pic:blipFill>
                <pic:spPr bwMode="auto">
                  <a:xfrm>
                    <a:off x="0" y="0"/>
                    <a:ext cx="1176655" cy="76898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F6806" w:rsidRPr="005F2D6E">
      <w:rPr>
        <w:rFonts w:ascii="HelveticaNeue" w:hAnsi="HelveticaNeue" w:cs="HelveticaNeue"/>
        <w:noProof/>
        <w:color w:val="286452"/>
        <w:sz w:val="12"/>
        <w:szCs w:val="12"/>
        <w:lang w:eastAsia="it-IT"/>
      </w:rPr>
      <w:drawing>
        <wp:inline distT="0" distB="0" distL="0" distR="0" wp14:anchorId="31F8D9DA" wp14:editId="70C3518C">
          <wp:extent cx="1097767" cy="686435"/>
          <wp:effectExtent l="25400" t="0" r="0" b="0"/>
          <wp:docPr id="604003958" name="Immagine 0" descr="logo_FM_20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FM_2020.png"/>
                  <pic:cNvPicPr/>
                </pic:nvPicPr>
                <pic:blipFill>
                  <a:blip r:embed="rId2"/>
                  <a:stretch>
                    <a:fillRect/>
                  </a:stretch>
                </pic:blipFill>
                <pic:spPr>
                  <a:xfrm>
                    <a:off x="0" y="0"/>
                    <a:ext cx="1098296" cy="686766"/>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82A354"/>
    <w:multiLevelType w:val="hybridMultilevel"/>
    <w:tmpl w:val="3C501314"/>
    <w:lvl w:ilvl="0" w:tplc="6C34807C">
      <w:start w:val="1"/>
      <w:numFmt w:val="bullet"/>
      <w:lvlText w:val=""/>
      <w:lvlJc w:val="left"/>
      <w:pPr>
        <w:ind w:left="360" w:hanging="360"/>
      </w:pPr>
      <w:rPr>
        <w:rFonts w:ascii="Symbol" w:hAnsi="Symbol" w:hint="default"/>
      </w:rPr>
    </w:lvl>
    <w:lvl w:ilvl="1" w:tplc="901263E6">
      <w:start w:val="1"/>
      <w:numFmt w:val="bullet"/>
      <w:lvlText w:val="o"/>
      <w:lvlJc w:val="left"/>
      <w:pPr>
        <w:ind w:left="1080" w:hanging="360"/>
      </w:pPr>
      <w:rPr>
        <w:rFonts w:ascii="Courier New" w:hAnsi="Courier New" w:hint="default"/>
      </w:rPr>
    </w:lvl>
    <w:lvl w:ilvl="2" w:tplc="C408F8C0">
      <w:start w:val="1"/>
      <w:numFmt w:val="bullet"/>
      <w:lvlText w:val=""/>
      <w:lvlJc w:val="left"/>
      <w:pPr>
        <w:ind w:left="1800" w:hanging="360"/>
      </w:pPr>
      <w:rPr>
        <w:rFonts w:ascii="Wingdings" w:hAnsi="Wingdings" w:hint="default"/>
      </w:rPr>
    </w:lvl>
    <w:lvl w:ilvl="3" w:tplc="700C0314">
      <w:start w:val="1"/>
      <w:numFmt w:val="bullet"/>
      <w:lvlText w:val=""/>
      <w:lvlJc w:val="left"/>
      <w:pPr>
        <w:ind w:left="2520" w:hanging="360"/>
      </w:pPr>
      <w:rPr>
        <w:rFonts w:ascii="Symbol" w:hAnsi="Symbol" w:hint="default"/>
      </w:rPr>
    </w:lvl>
    <w:lvl w:ilvl="4" w:tplc="6598FB00">
      <w:start w:val="1"/>
      <w:numFmt w:val="bullet"/>
      <w:lvlText w:val="o"/>
      <w:lvlJc w:val="left"/>
      <w:pPr>
        <w:ind w:left="3240" w:hanging="360"/>
      </w:pPr>
      <w:rPr>
        <w:rFonts w:ascii="Courier New" w:hAnsi="Courier New" w:hint="default"/>
      </w:rPr>
    </w:lvl>
    <w:lvl w:ilvl="5" w:tplc="ED30DCC6">
      <w:start w:val="1"/>
      <w:numFmt w:val="bullet"/>
      <w:lvlText w:val=""/>
      <w:lvlJc w:val="left"/>
      <w:pPr>
        <w:ind w:left="3960" w:hanging="360"/>
      </w:pPr>
      <w:rPr>
        <w:rFonts w:ascii="Wingdings" w:hAnsi="Wingdings" w:hint="default"/>
      </w:rPr>
    </w:lvl>
    <w:lvl w:ilvl="6" w:tplc="49C81202">
      <w:start w:val="1"/>
      <w:numFmt w:val="bullet"/>
      <w:lvlText w:val=""/>
      <w:lvlJc w:val="left"/>
      <w:pPr>
        <w:ind w:left="4680" w:hanging="360"/>
      </w:pPr>
      <w:rPr>
        <w:rFonts w:ascii="Symbol" w:hAnsi="Symbol" w:hint="default"/>
      </w:rPr>
    </w:lvl>
    <w:lvl w:ilvl="7" w:tplc="449C6D54">
      <w:start w:val="1"/>
      <w:numFmt w:val="bullet"/>
      <w:lvlText w:val="o"/>
      <w:lvlJc w:val="left"/>
      <w:pPr>
        <w:ind w:left="5400" w:hanging="360"/>
      </w:pPr>
      <w:rPr>
        <w:rFonts w:ascii="Courier New" w:hAnsi="Courier New" w:hint="default"/>
      </w:rPr>
    </w:lvl>
    <w:lvl w:ilvl="8" w:tplc="CD7A6698">
      <w:start w:val="1"/>
      <w:numFmt w:val="bullet"/>
      <w:lvlText w:val=""/>
      <w:lvlJc w:val="left"/>
      <w:pPr>
        <w:ind w:left="6120" w:hanging="360"/>
      </w:pPr>
      <w:rPr>
        <w:rFonts w:ascii="Wingdings" w:hAnsi="Wingdings" w:hint="default"/>
      </w:rPr>
    </w:lvl>
  </w:abstractNum>
  <w:abstractNum w:abstractNumId="1" w15:restartNumberingAfterBreak="0">
    <w:nsid w:val="133501D4"/>
    <w:multiLevelType w:val="hybridMultilevel"/>
    <w:tmpl w:val="BAF277B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294739EE"/>
    <w:multiLevelType w:val="hybridMultilevel"/>
    <w:tmpl w:val="3C82B8F2"/>
    <w:lvl w:ilvl="0" w:tplc="FA6CC54A">
      <w:numFmt w:val="bullet"/>
      <w:lvlText w:val="-"/>
      <w:lvlJc w:val="left"/>
      <w:pPr>
        <w:ind w:left="720" w:hanging="360"/>
      </w:pPr>
      <w:rPr>
        <w:rFonts w:ascii="Arial" w:eastAsia="Calibri"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2F4F368B"/>
    <w:multiLevelType w:val="multilevel"/>
    <w:tmpl w:val="4FD2812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36132B5C"/>
    <w:multiLevelType w:val="multilevel"/>
    <w:tmpl w:val="423A137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3D97127E"/>
    <w:multiLevelType w:val="hybridMultilevel"/>
    <w:tmpl w:val="6EDEA9C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4608649A"/>
    <w:multiLevelType w:val="multilevel"/>
    <w:tmpl w:val="83860C9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70EE3164"/>
    <w:multiLevelType w:val="hybridMultilevel"/>
    <w:tmpl w:val="51268ADE"/>
    <w:lvl w:ilvl="0" w:tplc="C8725BAC">
      <w:numFmt w:val="bullet"/>
      <w:lvlText w:val="-"/>
      <w:lvlJc w:val="left"/>
      <w:pPr>
        <w:ind w:left="720" w:hanging="360"/>
      </w:pPr>
      <w:rPr>
        <w:rFonts w:ascii="Arial" w:eastAsia="Calibri"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117116563">
    <w:abstractNumId w:val="1"/>
  </w:num>
  <w:num w:numId="2" w16cid:durableId="263877475">
    <w:abstractNumId w:val="2"/>
  </w:num>
  <w:num w:numId="3" w16cid:durableId="49236971">
    <w:abstractNumId w:val="7"/>
  </w:num>
  <w:num w:numId="4" w16cid:durableId="869075774">
    <w:abstractNumId w:val="5"/>
  </w:num>
  <w:num w:numId="5" w16cid:durableId="535584688">
    <w:abstractNumId w:val="4"/>
  </w:num>
  <w:num w:numId="6" w16cid:durableId="610167529">
    <w:abstractNumId w:val="6"/>
  </w:num>
  <w:num w:numId="7" w16cid:durableId="67117976">
    <w:abstractNumId w:val="3"/>
  </w:num>
  <w:num w:numId="8" w16cid:durableId="156220566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defaultTabStop w:val="708"/>
  <w:hyphenationZone w:val="283"/>
  <w:drawingGridHorizontalSpacing w:val="360"/>
  <w:drawingGridVerticalSpacing w:val="360"/>
  <w:displayHorizontalDrawingGridEvery w:val="0"/>
  <w:displayVerticalDrawingGridEvery w:val="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F2D6E"/>
    <w:rsid w:val="000075DB"/>
    <w:rsid w:val="00014646"/>
    <w:rsid w:val="000210E1"/>
    <w:rsid w:val="00021F62"/>
    <w:rsid w:val="00022C85"/>
    <w:rsid w:val="00025776"/>
    <w:rsid w:val="000300CA"/>
    <w:rsid w:val="00034D34"/>
    <w:rsid w:val="00040116"/>
    <w:rsid w:val="000415A0"/>
    <w:rsid w:val="00047FAE"/>
    <w:rsid w:val="00050954"/>
    <w:rsid w:val="00050B39"/>
    <w:rsid w:val="000567BD"/>
    <w:rsid w:val="00057545"/>
    <w:rsid w:val="000606A3"/>
    <w:rsid w:val="000607D7"/>
    <w:rsid w:val="00063B91"/>
    <w:rsid w:val="0007464A"/>
    <w:rsid w:val="0007796D"/>
    <w:rsid w:val="00077E88"/>
    <w:rsid w:val="00082D7B"/>
    <w:rsid w:val="00085439"/>
    <w:rsid w:val="00087AC8"/>
    <w:rsid w:val="00087CB8"/>
    <w:rsid w:val="000A35BD"/>
    <w:rsid w:val="000A5AE8"/>
    <w:rsid w:val="000B480A"/>
    <w:rsid w:val="000B5023"/>
    <w:rsid w:val="000B59A7"/>
    <w:rsid w:val="000D2646"/>
    <w:rsid w:val="000D2CDC"/>
    <w:rsid w:val="000D335E"/>
    <w:rsid w:val="000E06F2"/>
    <w:rsid w:val="000E31B3"/>
    <w:rsid w:val="000E352D"/>
    <w:rsid w:val="000F2836"/>
    <w:rsid w:val="000F4056"/>
    <w:rsid w:val="000F57A0"/>
    <w:rsid w:val="000F5EA6"/>
    <w:rsid w:val="000F6747"/>
    <w:rsid w:val="001024C4"/>
    <w:rsid w:val="00110A8F"/>
    <w:rsid w:val="00112481"/>
    <w:rsid w:val="0011265D"/>
    <w:rsid w:val="001139C3"/>
    <w:rsid w:val="00113E6B"/>
    <w:rsid w:val="001158F5"/>
    <w:rsid w:val="00122FF8"/>
    <w:rsid w:val="001235BB"/>
    <w:rsid w:val="0013496F"/>
    <w:rsid w:val="0014133B"/>
    <w:rsid w:val="00154D6C"/>
    <w:rsid w:val="0016519C"/>
    <w:rsid w:val="001666FB"/>
    <w:rsid w:val="001674D6"/>
    <w:rsid w:val="00170848"/>
    <w:rsid w:val="0017262F"/>
    <w:rsid w:val="0017332F"/>
    <w:rsid w:val="0017628F"/>
    <w:rsid w:val="0018284D"/>
    <w:rsid w:val="001847B2"/>
    <w:rsid w:val="00190309"/>
    <w:rsid w:val="00193B50"/>
    <w:rsid w:val="00197A5C"/>
    <w:rsid w:val="001A0239"/>
    <w:rsid w:val="001A47ED"/>
    <w:rsid w:val="001A5BEB"/>
    <w:rsid w:val="001A6D5D"/>
    <w:rsid w:val="001A7100"/>
    <w:rsid w:val="001B0F54"/>
    <w:rsid w:val="001B2983"/>
    <w:rsid w:val="001B347C"/>
    <w:rsid w:val="001B46FC"/>
    <w:rsid w:val="001B647F"/>
    <w:rsid w:val="001B74B7"/>
    <w:rsid w:val="001C1BF2"/>
    <w:rsid w:val="001C7362"/>
    <w:rsid w:val="001D179E"/>
    <w:rsid w:val="001E0333"/>
    <w:rsid w:val="001E0519"/>
    <w:rsid w:val="001E4E46"/>
    <w:rsid w:val="001E5656"/>
    <w:rsid w:val="001E7841"/>
    <w:rsid w:val="001F2D6E"/>
    <w:rsid w:val="001F3D7A"/>
    <w:rsid w:val="001F60BB"/>
    <w:rsid w:val="001F6E12"/>
    <w:rsid w:val="002078F8"/>
    <w:rsid w:val="002104BC"/>
    <w:rsid w:val="00210E5F"/>
    <w:rsid w:val="00211B93"/>
    <w:rsid w:val="00211E02"/>
    <w:rsid w:val="00213AD9"/>
    <w:rsid w:val="00213AF2"/>
    <w:rsid w:val="00213B32"/>
    <w:rsid w:val="00220F58"/>
    <w:rsid w:val="00221E1B"/>
    <w:rsid w:val="00223A9D"/>
    <w:rsid w:val="00226BBA"/>
    <w:rsid w:val="002368B8"/>
    <w:rsid w:val="00236993"/>
    <w:rsid w:val="00236C9B"/>
    <w:rsid w:val="00240345"/>
    <w:rsid w:val="002422F0"/>
    <w:rsid w:val="002434F8"/>
    <w:rsid w:val="00243680"/>
    <w:rsid w:val="00243A0F"/>
    <w:rsid w:val="0024703A"/>
    <w:rsid w:val="00252E5D"/>
    <w:rsid w:val="002538AC"/>
    <w:rsid w:val="00256245"/>
    <w:rsid w:val="0025632E"/>
    <w:rsid w:val="00262A53"/>
    <w:rsid w:val="00263A2F"/>
    <w:rsid w:val="0026446B"/>
    <w:rsid w:val="0027044E"/>
    <w:rsid w:val="002737C1"/>
    <w:rsid w:val="00274764"/>
    <w:rsid w:val="00275FA3"/>
    <w:rsid w:val="00277868"/>
    <w:rsid w:val="00285CBD"/>
    <w:rsid w:val="00286ABE"/>
    <w:rsid w:val="00286BCB"/>
    <w:rsid w:val="0029311B"/>
    <w:rsid w:val="00294D70"/>
    <w:rsid w:val="00295B2F"/>
    <w:rsid w:val="002A3900"/>
    <w:rsid w:val="002A4195"/>
    <w:rsid w:val="002A6B2F"/>
    <w:rsid w:val="002B1B22"/>
    <w:rsid w:val="002B237A"/>
    <w:rsid w:val="002B38CE"/>
    <w:rsid w:val="002B5E5D"/>
    <w:rsid w:val="002C41EE"/>
    <w:rsid w:val="002C5727"/>
    <w:rsid w:val="002C58B7"/>
    <w:rsid w:val="002C6947"/>
    <w:rsid w:val="002C694C"/>
    <w:rsid w:val="002C7F4F"/>
    <w:rsid w:val="002D3523"/>
    <w:rsid w:val="002D4271"/>
    <w:rsid w:val="002D5F72"/>
    <w:rsid w:val="002D702F"/>
    <w:rsid w:val="002E6773"/>
    <w:rsid w:val="002E7961"/>
    <w:rsid w:val="002F0D1A"/>
    <w:rsid w:val="002F1F8D"/>
    <w:rsid w:val="002F2ACA"/>
    <w:rsid w:val="002F400F"/>
    <w:rsid w:val="002F68DB"/>
    <w:rsid w:val="002F6C83"/>
    <w:rsid w:val="003016F8"/>
    <w:rsid w:val="00301FB9"/>
    <w:rsid w:val="003054D0"/>
    <w:rsid w:val="00305FE5"/>
    <w:rsid w:val="0031017A"/>
    <w:rsid w:val="0031133E"/>
    <w:rsid w:val="00312515"/>
    <w:rsid w:val="00321994"/>
    <w:rsid w:val="00324254"/>
    <w:rsid w:val="0032425D"/>
    <w:rsid w:val="003262C7"/>
    <w:rsid w:val="00326EF6"/>
    <w:rsid w:val="00327A1A"/>
    <w:rsid w:val="00330154"/>
    <w:rsid w:val="00331F73"/>
    <w:rsid w:val="003332E3"/>
    <w:rsid w:val="00333932"/>
    <w:rsid w:val="00336A37"/>
    <w:rsid w:val="003428EC"/>
    <w:rsid w:val="003429FC"/>
    <w:rsid w:val="00351225"/>
    <w:rsid w:val="00356390"/>
    <w:rsid w:val="00356627"/>
    <w:rsid w:val="003571AD"/>
    <w:rsid w:val="00357753"/>
    <w:rsid w:val="003603F4"/>
    <w:rsid w:val="00366032"/>
    <w:rsid w:val="00367F9D"/>
    <w:rsid w:val="0037011B"/>
    <w:rsid w:val="00380B77"/>
    <w:rsid w:val="00381A4A"/>
    <w:rsid w:val="003841B4"/>
    <w:rsid w:val="003869A9"/>
    <w:rsid w:val="00393DA8"/>
    <w:rsid w:val="00394D25"/>
    <w:rsid w:val="00397009"/>
    <w:rsid w:val="003A19FF"/>
    <w:rsid w:val="003A40B4"/>
    <w:rsid w:val="003A4B46"/>
    <w:rsid w:val="003A565B"/>
    <w:rsid w:val="003A66AF"/>
    <w:rsid w:val="003A6BE0"/>
    <w:rsid w:val="003A6CF2"/>
    <w:rsid w:val="003B2746"/>
    <w:rsid w:val="003B3BF9"/>
    <w:rsid w:val="003B5432"/>
    <w:rsid w:val="003B611B"/>
    <w:rsid w:val="003B69EE"/>
    <w:rsid w:val="003B6B3A"/>
    <w:rsid w:val="003C0112"/>
    <w:rsid w:val="003C30A0"/>
    <w:rsid w:val="003C38BB"/>
    <w:rsid w:val="003C49BD"/>
    <w:rsid w:val="003C724E"/>
    <w:rsid w:val="003C7B97"/>
    <w:rsid w:val="003C7E0E"/>
    <w:rsid w:val="003D335F"/>
    <w:rsid w:val="003D7C29"/>
    <w:rsid w:val="003E0D70"/>
    <w:rsid w:val="003E14D7"/>
    <w:rsid w:val="003E2196"/>
    <w:rsid w:val="003E28F0"/>
    <w:rsid w:val="003E30C8"/>
    <w:rsid w:val="003E35F8"/>
    <w:rsid w:val="003E5AA0"/>
    <w:rsid w:val="003F44FA"/>
    <w:rsid w:val="003F5821"/>
    <w:rsid w:val="003F712F"/>
    <w:rsid w:val="00400740"/>
    <w:rsid w:val="00400871"/>
    <w:rsid w:val="00402203"/>
    <w:rsid w:val="00402682"/>
    <w:rsid w:val="004032C4"/>
    <w:rsid w:val="004038F6"/>
    <w:rsid w:val="004042B0"/>
    <w:rsid w:val="00404DB7"/>
    <w:rsid w:val="00407139"/>
    <w:rsid w:val="0041010B"/>
    <w:rsid w:val="00410D8E"/>
    <w:rsid w:val="00415036"/>
    <w:rsid w:val="00416817"/>
    <w:rsid w:val="00420992"/>
    <w:rsid w:val="00423B12"/>
    <w:rsid w:val="00426675"/>
    <w:rsid w:val="004271A4"/>
    <w:rsid w:val="0043162B"/>
    <w:rsid w:val="00432104"/>
    <w:rsid w:val="00433F23"/>
    <w:rsid w:val="004365E2"/>
    <w:rsid w:val="00443701"/>
    <w:rsid w:val="0045466A"/>
    <w:rsid w:val="00455438"/>
    <w:rsid w:val="00456E25"/>
    <w:rsid w:val="00462009"/>
    <w:rsid w:val="004628C2"/>
    <w:rsid w:val="00467229"/>
    <w:rsid w:val="00470B0F"/>
    <w:rsid w:val="004713D0"/>
    <w:rsid w:val="00471B01"/>
    <w:rsid w:val="0047346C"/>
    <w:rsid w:val="00477DD2"/>
    <w:rsid w:val="0048147D"/>
    <w:rsid w:val="00481EFA"/>
    <w:rsid w:val="0048401E"/>
    <w:rsid w:val="004877A2"/>
    <w:rsid w:val="00493E02"/>
    <w:rsid w:val="00495D29"/>
    <w:rsid w:val="004962A7"/>
    <w:rsid w:val="0049643F"/>
    <w:rsid w:val="00497338"/>
    <w:rsid w:val="004A2611"/>
    <w:rsid w:val="004A33A8"/>
    <w:rsid w:val="004B19D3"/>
    <w:rsid w:val="004B5272"/>
    <w:rsid w:val="004B7D70"/>
    <w:rsid w:val="004C24E8"/>
    <w:rsid w:val="004C3AC7"/>
    <w:rsid w:val="004C4C51"/>
    <w:rsid w:val="004D20A2"/>
    <w:rsid w:val="004E3916"/>
    <w:rsid w:val="004E7A74"/>
    <w:rsid w:val="004E7CFB"/>
    <w:rsid w:val="004F0341"/>
    <w:rsid w:val="00503021"/>
    <w:rsid w:val="00503E95"/>
    <w:rsid w:val="00504A98"/>
    <w:rsid w:val="005072A2"/>
    <w:rsid w:val="00513C1C"/>
    <w:rsid w:val="00514D9A"/>
    <w:rsid w:val="0051774C"/>
    <w:rsid w:val="00520A3E"/>
    <w:rsid w:val="00523CF0"/>
    <w:rsid w:val="005240C3"/>
    <w:rsid w:val="00527200"/>
    <w:rsid w:val="00530E04"/>
    <w:rsid w:val="0053477F"/>
    <w:rsid w:val="00535028"/>
    <w:rsid w:val="00537518"/>
    <w:rsid w:val="005376A1"/>
    <w:rsid w:val="00544661"/>
    <w:rsid w:val="00546262"/>
    <w:rsid w:val="00546E5B"/>
    <w:rsid w:val="00554B8E"/>
    <w:rsid w:val="00555211"/>
    <w:rsid w:val="00561833"/>
    <w:rsid w:val="00563931"/>
    <w:rsid w:val="00565DC7"/>
    <w:rsid w:val="00566BEA"/>
    <w:rsid w:val="00570579"/>
    <w:rsid w:val="005710FD"/>
    <w:rsid w:val="0057406E"/>
    <w:rsid w:val="00577704"/>
    <w:rsid w:val="00581EDD"/>
    <w:rsid w:val="00591CA3"/>
    <w:rsid w:val="0059399B"/>
    <w:rsid w:val="005949B6"/>
    <w:rsid w:val="005A035E"/>
    <w:rsid w:val="005A0D83"/>
    <w:rsid w:val="005A34B2"/>
    <w:rsid w:val="005A3DB0"/>
    <w:rsid w:val="005A3E92"/>
    <w:rsid w:val="005A4C34"/>
    <w:rsid w:val="005A65B3"/>
    <w:rsid w:val="005A7C27"/>
    <w:rsid w:val="005B1549"/>
    <w:rsid w:val="005B5C32"/>
    <w:rsid w:val="005C1194"/>
    <w:rsid w:val="005C25C3"/>
    <w:rsid w:val="005C4B3E"/>
    <w:rsid w:val="005D0FA8"/>
    <w:rsid w:val="005D15C2"/>
    <w:rsid w:val="005D4B4F"/>
    <w:rsid w:val="005D6E69"/>
    <w:rsid w:val="005E158D"/>
    <w:rsid w:val="005E56ED"/>
    <w:rsid w:val="005E6D96"/>
    <w:rsid w:val="005F03AF"/>
    <w:rsid w:val="005F21BF"/>
    <w:rsid w:val="005F2D6E"/>
    <w:rsid w:val="005F4502"/>
    <w:rsid w:val="005F6036"/>
    <w:rsid w:val="00600053"/>
    <w:rsid w:val="00607277"/>
    <w:rsid w:val="00607993"/>
    <w:rsid w:val="0061108F"/>
    <w:rsid w:val="006242DB"/>
    <w:rsid w:val="006278FA"/>
    <w:rsid w:val="00627BAC"/>
    <w:rsid w:val="0063018C"/>
    <w:rsid w:val="00630DEE"/>
    <w:rsid w:val="0063220C"/>
    <w:rsid w:val="0063323D"/>
    <w:rsid w:val="00635E62"/>
    <w:rsid w:val="00643206"/>
    <w:rsid w:val="006515F5"/>
    <w:rsid w:val="00655D87"/>
    <w:rsid w:val="006565D3"/>
    <w:rsid w:val="006601F0"/>
    <w:rsid w:val="006636DB"/>
    <w:rsid w:val="006658E8"/>
    <w:rsid w:val="006727EA"/>
    <w:rsid w:val="006745C9"/>
    <w:rsid w:val="0068072F"/>
    <w:rsid w:val="00687B3E"/>
    <w:rsid w:val="00691E6F"/>
    <w:rsid w:val="00694814"/>
    <w:rsid w:val="00694BD4"/>
    <w:rsid w:val="006A0E2C"/>
    <w:rsid w:val="006A1A8B"/>
    <w:rsid w:val="006A6B82"/>
    <w:rsid w:val="006A70A1"/>
    <w:rsid w:val="006B63E9"/>
    <w:rsid w:val="006B68EC"/>
    <w:rsid w:val="006B6A1B"/>
    <w:rsid w:val="006B75DB"/>
    <w:rsid w:val="006C618D"/>
    <w:rsid w:val="006D149D"/>
    <w:rsid w:val="006D1A68"/>
    <w:rsid w:val="006D2B44"/>
    <w:rsid w:val="006D5128"/>
    <w:rsid w:val="006E1581"/>
    <w:rsid w:val="006F0654"/>
    <w:rsid w:val="006F1110"/>
    <w:rsid w:val="006F4FC9"/>
    <w:rsid w:val="006F6B7E"/>
    <w:rsid w:val="00700537"/>
    <w:rsid w:val="007005DD"/>
    <w:rsid w:val="00703F79"/>
    <w:rsid w:val="00704817"/>
    <w:rsid w:val="007065FF"/>
    <w:rsid w:val="00707099"/>
    <w:rsid w:val="0071451D"/>
    <w:rsid w:val="007179DE"/>
    <w:rsid w:val="00720A4B"/>
    <w:rsid w:val="00722544"/>
    <w:rsid w:val="0072269D"/>
    <w:rsid w:val="007249B0"/>
    <w:rsid w:val="0072630D"/>
    <w:rsid w:val="00727FE6"/>
    <w:rsid w:val="0073437B"/>
    <w:rsid w:val="00734DFA"/>
    <w:rsid w:val="007360F9"/>
    <w:rsid w:val="00752A07"/>
    <w:rsid w:val="00752E13"/>
    <w:rsid w:val="00754519"/>
    <w:rsid w:val="00756080"/>
    <w:rsid w:val="00756CF0"/>
    <w:rsid w:val="00760282"/>
    <w:rsid w:val="00760A3A"/>
    <w:rsid w:val="00764C60"/>
    <w:rsid w:val="007674D4"/>
    <w:rsid w:val="0076791A"/>
    <w:rsid w:val="007745C9"/>
    <w:rsid w:val="0077617F"/>
    <w:rsid w:val="00776AA1"/>
    <w:rsid w:val="00780978"/>
    <w:rsid w:val="00787B53"/>
    <w:rsid w:val="00795973"/>
    <w:rsid w:val="007A22B3"/>
    <w:rsid w:val="007A5D74"/>
    <w:rsid w:val="007A7B03"/>
    <w:rsid w:val="007B0B38"/>
    <w:rsid w:val="007B127E"/>
    <w:rsid w:val="007B18A4"/>
    <w:rsid w:val="007B6CE3"/>
    <w:rsid w:val="007C3360"/>
    <w:rsid w:val="007C388F"/>
    <w:rsid w:val="007C445D"/>
    <w:rsid w:val="007C6DA9"/>
    <w:rsid w:val="007D1A93"/>
    <w:rsid w:val="007D29BB"/>
    <w:rsid w:val="007D369C"/>
    <w:rsid w:val="007D7590"/>
    <w:rsid w:val="007E3CBE"/>
    <w:rsid w:val="007E4972"/>
    <w:rsid w:val="007F30E4"/>
    <w:rsid w:val="007F3187"/>
    <w:rsid w:val="007F3787"/>
    <w:rsid w:val="007F451B"/>
    <w:rsid w:val="007F4E97"/>
    <w:rsid w:val="007F61EB"/>
    <w:rsid w:val="00801CAA"/>
    <w:rsid w:val="008024E0"/>
    <w:rsid w:val="008028E4"/>
    <w:rsid w:val="00805BED"/>
    <w:rsid w:val="00805EE1"/>
    <w:rsid w:val="00813A5C"/>
    <w:rsid w:val="00814BD0"/>
    <w:rsid w:val="0082053D"/>
    <w:rsid w:val="00822F69"/>
    <w:rsid w:val="00825403"/>
    <w:rsid w:val="00830D0C"/>
    <w:rsid w:val="00831140"/>
    <w:rsid w:val="008341F4"/>
    <w:rsid w:val="0083567C"/>
    <w:rsid w:val="0083573E"/>
    <w:rsid w:val="00837DD4"/>
    <w:rsid w:val="00842008"/>
    <w:rsid w:val="008420CB"/>
    <w:rsid w:val="008432BA"/>
    <w:rsid w:val="008448FD"/>
    <w:rsid w:val="008464E2"/>
    <w:rsid w:val="00853602"/>
    <w:rsid w:val="008537D6"/>
    <w:rsid w:val="00853E78"/>
    <w:rsid w:val="0085428E"/>
    <w:rsid w:val="00854396"/>
    <w:rsid w:val="008614DD"/>
    <w:rsid w:val="008615EE"/>
    <w:rsid w:val="00864DF3"/>
    <w:rsid w:val="00866C6C"/>
    <w:rsid w:val="00867069"/>
    <w:rsid w:val="00872097"/>
    <w:rsid w:val="008720E2"/>
    <w:rsid w:val="0087486C"/>
    <w:rsid w:val="008765BF"/>
    <w:rsid w:val="00876AC1"/>
    <w:rsid w:val="00877D6F"/>
    <w:rsid w:val="008849A4"/>
    <w:rsid w:val="008926E7"/>
    <w:rsid w:val="008929B8"/>
    <w:rsid w:val="00894502"/>
    <w:rsid w:val="00894C63"/>
    <w:rsid w:val="00894FA6"/>
    <w:rsid w:val="008A534E"/>
    <w:rsid w:val="008A7253"/>
    <w:rsid w:val="008B3365"/>
    <w:rsid w:val="008C1B99"/>
    <w:rsid w:val="008C34BD"/>
    <w:rsid w:val="008D1505"/>
    <w:rsid w:val="008D2DA0"/>
    <w:rsid w:val="008D2DE3"/>
    <w:rsid w:val="008D2DF2"/>
    <w:rsid w:val="008D2F48"/>
    <w:rsid w:val="008D4E94"/>
    <w:rsid w:val="008E1745"/>
    <w:rsid w:val="008E4836"/>
    <w:rsid w:val="008E508B"/>
    <w:rsid w:val="008E68EC"/>
    <w:rsid w:val="008F54FA"/>
    <w:rsid w:val="008F59FE"/>
    <w:rsid w:val="009001BB"/>
    <w:rsid w:val="00902BEF"/>
    <w:rsid w:val="009105E7"/>
    <w:rsid w:val="009109E6"/>
    <w:rsid w:val="00911AE8"/>
    <w:rsid w:val="009157EC"/>
    <w:rsid w:val="009224D1"/>
    <w:rsid w:val="00926A23"/>
    <w:rsid w:val="0092702C"/>
    <w:rsid w:val="00927179"/>
    <w:rsid w:val="00932597"/>
    <w:rsid w:val="00932834"/>
    <w:rsid w:val="00932AD2"/>
    <w:rsid w:val="00933899"/>
    <w:rsid w:val="00935E5B"/>
    <w:rsid w:val="00937BBF"/>
    <w:rsid w:val="0094401A"/>
    <w:rsid w:val="0094431A"/>
    <w:rsid w:val="00950ADD"/>
    <w:rsid w:val="00951454"/>
    <w:rsid w:val="00952800"/>
    <w:rsid w:val="00956F4E"/>
    <w:rsid w:val="00960C57"/>
    <w:rsid w:val="00964F12"/>
    <w:rsid w:val="00973932"/>
    <w:rsid w:val="00973CC9"/>
    <w:rsid w:val="00976BD0"/>
    <w:rsid w:val="00991784"/>
    <w:rsid w:val="0099548B"/>
    <w:rsid w:val="009959EF"/>
    <w:rsid w:val="00996591"/>
    <w:rsid w:val="009979E0"/>
    <w:rsid w:val="009A0ABE"/>
    <w:rsid w:val="009A5BF3"/>
    <w:rsid w:val="009B3485"/>
    <w:rsid w:val="009B43F8"/>
    <w:rsid w:val="009B5034"/>
    <w:rsid w:val="009C5CCE"/>
    <w:rsid w:val="009C5D46"/>
    <w:rsid w:val="009D1279"/>
    <w:rsid w:val="009D32FA"/>
    <w:rsid w:val="009D3E29"/>
    <w:rsid w:val="009D4014"/>
    <w:rsid w:val="009D4F03"/>
    <w:rsid w:val="009D5AC4"/>
    <w:rsid w:val="009D6A58"/>
    <w:rsid w:val="009D6F16"/>
    <w:rsid w:val="009E14CD"/>
    <w:rsid w:val="009E1694"/>
    <w:rsid w:val="009E7C27"/>
    <w:rsid w:val="009F2DAB"/>
    <w:rsid w:val="009F628C"/>
    <w:rsid w:val="009F7EFD"/>
    <w:rsid w:val="00A0323B"/>
    <w:rsid w:val="00A03DA2"/>
    <w:rsid w:val="00A04276"/>
    <w:rsid w:val="00A05A0A"/>
    <w:rsid w:val="00A1164B"/>
    <w:rsid w:val="00A11B78"/>
    <w:rsid w:val="00A17D6E"/>
    <w:rsid w:val="00A23ED5"/>
    <w:rsid w:val="00A23FDB"/>
    <w:rsid w:val="00A308B4"/>
    <w:rsid w:val="00A36B60"/>
    <w:rsid w:val="00A51211"/>
    <w:rsid w:val="00A51A4B"/>
    <w:rsid w:val="00A567F6"/>
    <w:rsid w:val="00A61D51"/>
    <w:rsid w:val="00A6203E"/>
    <w:rsid w:val="00A6456F"/>
    <w:rsid w:val="00A65786"/>
    <w:rsid w:val="00A66342"/>
    <w:rsid w:val="00A67D99"/>
    <w:rsid w:val="00A707E5"/>
    <w:rsid w:val="00A73DFC"/>
    <w:rsid w:val="00A771BD"/>
    <w:rsid w:val="00A84962"/>
    <w:rsid w:val="00A87A9F"/>
    <w:rsid w:val="00A92FBB"/>
    <w:rsid w:val="00A94747"/>
    <w:rsid w:val="00A971A0"/>
    <w:rsid w:val="00A973BE"/>
    <w:rsid w:val="00A97618"/>
    <w:rsid w:val="00AA1DF6"/>
    <w:rsid w:val="00AA273A"/>
    <w:rsid w:val="00AA32BF"/>
    <w:rsid w:val="00AA33EB"/>
    <w:rsid w:val="00AB565D"/>
    <w:rsid w:val="00AC2F7D"/>
    <w:rsid w:val="00AD1463"/>
    <w:rsid w:val="00AD24EB"/>
    <w:rsid w:val="00AD36EF"/>
    <w:rsid w:val="00AD3C4F"/>
    <w:rsid w:val="00AD655B"/>
    <w:rsid w:val="00AE4744"/>
    <w:rsid w:val="00AF3044"/>
    <w:rsid w:val="00AF6AC5"/>
    <w:rsid w:val="00B023DA"/>
    <w:rsid w:val="00B03009"/>
    <w:rsid w:val="00B05FFC"/>
    <w:rsid w:val="00B069BB"/>
    <w:rsid w:val="00B07585"/>
    <w:rsid w:val="00B1138D"/>
    <w:rsid w:val="00B2341A"/>
    <w:rsid w:val="00B23D9F"/>
    <w:rsid w:val="00B2713E"/>
    <w:rsid w:val="00B30280"/>
    <w:rsid w:val="00B358AD"/>
    <w:rsid w:val="00B37BD7"/>
    <w:rsid w:val="00B42FCD"/>
    <w:rsid w:val="00B45383"/>
    <w:rsid w:val="00B45FEC"/>
    <w:rsid w:val="00B462A3"/>
    <w:rsid w:val="00B46918"/>
    <w:rsid w:val="00B51111"/>
    <w:rsid w:val="00B51954"/>
    <w:rsid w:val="00B544E2"/>
    <w:rsid w:val="00B56DA4"/>
    <w:rsid w:val="00B6189A"/>
    <w:rsid w:val="00B61AB8"/>
    <w:rsid w:val="00B621DD"/>
    <w:rsid w:val="00B63C4A"/>
    <w:rsid w:val="00B703A9"/>
    <w:rsid w:val="00B71094"/>
    <w:rsid w:val="00B73078"/>
    <w:rsid w:val="00B74FF6"/>
    <w:rsid w:val="00B76B7A"/>
    <w:rsid w:val="00B8017F"/>
    <w:rsid w:val="00B815B9"/>
    <w:rsid w:val="00B81BF7"/>
    <w:rsid w:val="00B83133"/>
    <w:rsid w:val="00B83547"/>
    <w:rsid w:val="00B84972"/>
    <w:rsid w:val="00B86504"/>
    <w:rsid w:val="00B9089B"/>
    <w:rsid w:val="00B93AFE"/>
    <w:rsid w:val="00B95494"/>
    <w:rsid w:val="00B95F48"/>
    <w:rsid w:val="00B97D0B"/>
    <w:rsid w:val="00BA16AF"/>
    <w:rsid w:val="00BA246A"/>
    <w:rsid w:val="00BA2731"/>
    <w:rsid w:val="00BA3FD6"/>
    <w:rsid w:val="00BB1D45"/>
    <w:rsid w:val="00BB23D9"/>
    <w:rsid w:val="00BB29F4"/>
    <w:rsid w:val="00BC096E"/>
    <w:rsid w:val="00BC3F52"/>
    <w:rsid w:val="00BC56D4"/>
    <w:rsid w:val="00BC5C01"/>
    <w:rsid w:val="00BD4424"/>
    <w:rsid w:val="00BE53E2"/>
    <w:rsid w:val="00BE684A"/>
    <w:rsid w:val="00BE6C8E"/>
    <w:rsid w:val="00C00746"/>
    <w:rsid w:val="00C00A77"/>
    <w:rsid w:val="00C046CC"/>
    <w:rsid w:val="00C056C2"/>
    <w:rsid w:val="00C05F67"/>
    <w:rsid w:val="00C0601B"/>
    <w:rsid w:val="00C10AE2"/>
    <w:rsid w:val="00C15DC5"/>
    <w:rsid w:val="00C224AB"/>
    <w:rsid w:val="00C23F04"/>
    <w:rsid w:val="00C25FA6"/>
    <w:rsid w:val="00C332BA"/>
    <w:rsid w:val="00C3401D"/>
    <w:rsid w:val="00C342DA"/>
    <w:rsid w:val="00C35499"/>
    <w:rsid w:val="00C3570A"/>
    <w:rsid w:val="00C42541"/>
    <w:rsid w:val="00C4487B"/>
    <w:rsid w:val="00C45781"/>
    <w:rsid w:val="00C4634C"/>
    <w:rsid w:val="00C463E5"/>
    <w:rsid w:val="00C46BEF"/>
    <w:rsid w:val="00C47CEA"/>
    <w:rsid w:val="00C52642"/>
    <w:rsid w:val="00C56329"/>
    <w:rsid w:val="00C61BAB"/>
    <w:rsid w:val="00C65A7B"/>
    <w:rsid w:val="00C6779E"/>
    <w:rsid w:val="00C740F3"/>
    <w:rsid w:val="00C754CF"/>
    <w:rsid w:val="00C75925"/>
    <w:rsid w:val="00C83EC3"/>
    <w:rsid w:val="00C8593C"/>
    <w:rsid w:val="00C86259"/>
    <w:rsid w:val="00C921B2"/>
    <w:rsid w:val="00C9267C"/>
    <w:rsid w:val="00C96F6F"/>
    <w:rsid w:val="00CA0AB5"/>
    <w:rsid w:val="00CA1375"/>
    <w:rsid w:val="00CA4943"/>
    <w:rsid w:val="00CA4ADF"/>
    <w:rsid w:val="00CA5D83"/>
    <w:rsid w:val="00CB15BB"/>
    <w:rsid w:val="00CB257C"/>
    <w:rsid w:val="00CB2FCD"/>
    <w:rsid w:val="00CB6343"/>
    <w:rsid w:val="00CB6608"/>
    <w:rsid w:val="00CB7A69"/>
    <w:rsid w:val="00CC11F1"/>
    <w:rsid w:val="00CC225D"/>
    <w:rsid w:val="00CC4EB6"/>
    <w:rsid w:val="00CD6088"/>
    <w:rsid w:val="00CE3540"/>
    <w:rsid w:val="00CF2CB8"/>
    <w:rsid w:val="00CF3FFD"/>
    <w:rsid w:val="00D046C6"/>
    <w:rsid w:val="00D10A89"/>
    <w:rsid w:val="00D12B80"/>
    <w:rsid w:val="00D17620"/>
    <w:rsid w:val="00D2354A"/>
    <w:rsid w:val="00D24D7C"/>
    <w:rsid w:val="00D269AE"/>
    <w:rsid w:val="00D33571"/>
    <w:rsid w:val="00D36FDD"/>
    <w:rsid w:val="00D37D56"/>
    <w:rsid w:val="00D4031F"/>
    <w:rsid w:val="00D41247"/>
    <w:rsid w:val="00D41CAB"/>
    <w:rsid w:val="00D42D2F"/>
    <w:rsid w:val="00D46B3A"/>
    <w:rsid w:val="00D5227C"/>
    <w:rsid w:val="00D560A5"/>
    <w:rsid w:val="00D574E7"/>
    <w:rsid w:val="00D57B20"/>
    <w:rsid w:val="00D60118"/>
    <w:rsid w:val="00D60758"/>
    <w:rsid w:val="00D71B25"/>
    <w:rsid w:val="00D739B8"/>
    <w:rsid w:val="00D74031"/>
    <w:rsid w:val="00D761B2"/>
    <w:rsid w:val="00D84445"/>
    <w:rsid w:val="00D85841"/>
    <w:rsid w:val="00D903CE"/>
    <w:rsid w:val="00D90A5F"/>
    <w:rsid w:val="00D90B16"/>
    <w:rsid w:val="00D93751"/>
    <w:rsid w:val="00D97683"/>
    <w:rsid w:val="00D97AEF"/>
    <w:rsid w:val="00DA1F5A"/>
    <w:rsid w:val="00DA583C"/>
    <w:rsid w:val="00DA5C29"/>
    <w:rsid w:val="00DA7EFA"/>
    <w:rsid w:val="00DB2E04"/>
    <w:rsid w:val="00DB42E2"/>
    <w:rsid w:val="00DB44AB"/>
    <w:rsid w:val="00DB717F"/>
    <w:rsid w:val="00DB72CD"/>
    <w:rsid w:val="00DB78C7"/>
    <w:rsid w:val="00DB7992"/>
    <w:rsid w:val="00DC0576"/>
    <w:rsid w:val="00DC15B8"/>
    <w:rsid w:val="00DC18D1"/>
    <w:rsid w:val="00DC3997"/>
    <w:rsid w:val="00DC4DE5"/>
    <w:rsid w:val="00DC51A3"/>
    <w:rsid w:val="00DC79CE"/>
    <w:rsid w:val="00DC7AA1"/>
    <w:rsid w:val="00DD2368"/>
    <w:rsid w:val="00DD408F"/>
    <w:rsid w:val="00DD4167"/>
    <w:rsid w:val="00DD4EA3"/>
    <w:rsid w:val="00DD5BB7"/>
    <w:rsid w:val="00DE0790"/>
    <w:rsid w:val="00DE52BC"/>
    <w:rsid w:val="00DE5C75"/>
    <w:rsid w:val="00DE68B5"/>
    <w:rsid w:val="00DF3B85"/>
    <w:rsid w:val="00DF5BBF"/>
    <w:rsid w:val="00DF6065"/>
    <w:rsid w:val="00E020B0"/>
    <w:rsid w:val="00E04E0E"/>
    <w:rsid w:val="00E11956"/>
    <w:rsid w:val="00E12B18"/>
    <w:rsid w:val="00E14655"/>
    <w:rsid w:val="00E213C4"/>
    <w:rsid w:val="00E23654"/>
    <w:rsid w:val="00E23766"/>
    <w:rsid w:val="00E25112"/>
    <w:rsid w:val="00E262A8"/>
    <w:rsid w:val="00E32B8C"/>
    <w:rsid w:val="00E33788"/>
    <w:rsid w:val="00E379C8"/>
    <w:rsid w:val="00E418F0"/>
    <w:rsid w:val="00E507A2"/>
    <w:rsid w:val="00E55BD6"/>
    <w:rsid w:val="00E5606D"/>
    <w:rsid w:val="00E61440"/>
    <w:rsid w:val="00E6349B"/>
    <w:rsid w:val="00E63766"/>
    <w:rsid w:val="00E64D66"/>
    <w:rsid w:val="00E65B60"/>
    <w:rsid w:val="00E669AB"/>
    <w:rsid w:val="00E7019A"/>
    <w:rsid w:val="00E70F6F"/>
    <w:rsid w:val="00E73AE2"/>
    <w:rsid w:val="00E7517B"/>
    <w:rsid w:val="00E77BA1"/>
    <w:rsid w:val="00E80D56"/>
    <w:rsid w:val="00E92D94"/>
    <w:rsid w:val="00E92EF9"/>
    <w:rsid w:val="00E94854"/>
    <w:rsid w:val="00EA102F"/>
    <w:rsid w:val="00EA2200"/>
    <w:rsid w:val="00EA2918"/>
    <w:rsid w:val="00EA4ED6"/>
    <w:rsid w:val="00EA509D"/>
    <w:rsid w:val="00EA5ECC"/>
    <w:rsid w:val="00EA7410"/>
    <w:rsid w:val="00EB37EC"/>
    <w:rsid w:val="00EB535F"/>
    <w:rsid w:val="00EC1B9A"/>
    <w:rsid w:val="00EC4E60"/>
    <w:rsid w:val="00EC64D4"/>
    <w:rsid w:val="00EC6582"/>
    <w:rsid w:val="00EC71EE"/>
    <w:rsid w:val="00ED18F5"/>
    <w:rsid w:val="00ED3038"/>
    <w:rsid w:val="00ED3A00"/>
    <w:rsid w:val="00ED51B5"/>
    <w:rsid w:val="00ED525A"/>
    <w:rsid w:val="00ED5343"/>
    <w:rsid w:val="00ED541B"/>
    <w:rsid w:val="00EE4D08"/>
    <w:rsid w:val="00EF04DD"/>
    <w:rsid w:val="00EF7D00"/>
    <w:rsid w:val="00F04907"/>
    <w:rsid w:val="00F05DD1"/>
    <w:rsid w:val="00F117E9"/>
    <w:rsid w:val="00F12287"/>
    <w:rsid w:val="00F16A73"/>
    <w:rsid w:val="00F1799B"/>
    <w:rsid w:val="00F25330"/>
    <w:rsid w:val="00F276FD"/>
    <w:rsid w:val="00F27ED5"/>
    <w:rsid w:val="00F3022C"/>
    <w:rsid w:val="00F30522"/>
    <w:rsid w:val="00F31B39"/>
    <w:rsid w:val="00F32ED6"/>
    <w:rsid w:val="00F37083"/>
    <w:rsid w:val="00F41559"/>
    <w:rsid w:val="00F43FBC"/>
    <w:rsid w:val="00F4737D"/>
    <w:rsid w:val="00F47917"/>
    <w:rsid w:val="00F519A2"/>
    <w:rsid w:val="00F51B80"/>
    <w:rsid w:val="00F54148"/>
    <w:rsid w:val="00F5451A"/>
    <w:rsid w:val="00F56118"/>
    <w:rsid w:val="00F60BD7"/>
    <w:rsid w:val="00F631A4"/>
    <w:rsid w:val="00F63951"/>
    <w:rsid w:val="00F648AD"/>
    <w:rsid w:val="00F66C71"/>
    <w:rsid w:val="00F70D0F"/>
    <w:rsid w:val="00F718D0"/>
    <w:rsid w:val="00F747C0"/>
    <w:rsid w:val="00F75187"/>
    <w:rsid w:val="00F76212"/>
    <w:rsid w:val="00F76A84"/>
    <w:rsid w:val="00F77925"/>
    <w:rsid w:val="00F77999"/>
    <w:rsid w:val="00F906B8"/>
    <w:rsid w:val="00F9447E"/>
    <w:rsid w:val="00F946FF"/>
    <w:rsid w:val="00F9761C"/>
    <w:rsid w:val="00FA2413"/>
    <w:rsid w:val="00FA5E11"/>
    <w:rsid w:val="00FB0A9E"/>
    <w:rsid w:val="00FB3CB2"/>
    <w:rsid w:val="00FB40A9"/>
    <w:rsid w:val="00FB5483"/>
    <w:rsid w:val="00FC3A4B"/>
    <w:rsid w:val="00FD00DE"/>
    <w:rsid w:val="00FD03E1"/>
    <w:rsid w:val="00FD0DE4"/>
    <w:rsid w:val="00FD2F35"/>
    <w:rsid w:val="00FD34D0"/>
    <w:rsid w:val="00FD3AFC"/>
    <w:rsid w:val="00FD5B31"/>
    <w:rsid w:val="00FD6009"/>
    <w:rsid w:val="00FE30C1"/>
    <w:rsid w:val="00FE5D8A"/>
    <w:rsid w:val="00FE64B2"/>
    <w:rsid w:val="00FF375C"/>
    <w:rsid w:val="00FF4AD3"/>
    <w:rsid w:val="00FF5B91"/>
    <w:rsid w:val="00FF6806"/>
    <w:rsid w:val="00FF6F68"/>
  </w:rsids>
  <m:mathPr>
    <m:mathFont m:val="Cambria Math"/>
    <m:brkBin m:val="before"/>
    <m:brkBinSub m:val="--"/>
    <m:smallFrac m:val="0"/>
    <m:dispDef m:val="0"/>
    <m:lMargin m:val="0"/>
    <m:rMargin m:val="0"/>
    <m:defJc m:val="centerGroup"/>
    <m:wrapRight/>
    <m:intLim m:val="subSup"/>
    <m:naryLim m:val="subSup"/>
  </m:mathPr>
  <w:themeFontLang w:val="it-IT"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D36C56"/>
  <w15:docId w15:val="{D8D38CEB-1043-44FD-8113-ED3F1165F5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it-IT" w:eastAsia="en-US" w:bidi="ar-SA"/>
      </w:rPr>
    </w:rPrDefault>
    <w:pPrDefault/>
  </w:docDefaults>
  <w:latentStyles w:defLockedState="0" w:defUIPriority="0" w:defSemiHidden="0" w:defUnhideWhenUsed="0" w:defQFormat="0" w:count="376">
    <w:lsdException w:name="heading 3" w:uiPriority="9" w:qFormat="1"/>
    <w:lsdException w:name="heading 5"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Bullet 2" w:semiHidden="1" w:unhideWhenUsed="1"/>
    <w:lsdException w:name="List Bullet 3"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e">
    <w:name w:val="Normal"/>
    <w:qFormat/>
    <w:rsid w:val="006E2883"/>
  </w:style>
  <w:style w:type="paragraph" w:styleId="Titolo3">
    <w:name w:val="heading 3"/>
    <w:basedOn w:val="Normale"/>
    <w:link w:val="Titolo3Carattere"/>
    <w:uiPriority w:val="9"/>
    <w:qFormat/>
    <w:rsid w:val="0031017A"/>
    <w:pPr>
      <w:spacing w:before="100" w:beforeAutospacing="1" w:after="100" w:afterAutospacing="1"/>
      <w:outlineLvl w:val="2"/>
    </w:pPr>
    <w:rPr>
      <w:rFonts w:ascii="Times New Roman" w:eastAsia="Times New Roman" w:hAnsi="Times New Roman" w:cs="Times New Roman"/>
      <w:b/>
      <w:bCs/>
      <w:sz w:val="27"/>
      <w:szCs w:val="27"/>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styleId="Grigliatabella">
    <w:name w:val="Table Grid"/>
    <w:basedOn w:val="Tabellanormale"/>
    <w:uiPriority w:val="59"/>
    <w:rsid w:val="005F2D6E"/>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Paragrafobase">
    <w:name w:val="[Paragrafo base]"/>
    <w:basedOn w:val="Normale"/>
    <w:uiPriority w:val="99"/>
    <w:rsid w:val="005F2D6E"/>
    <w:pPr>
      <w:widowControl w:val="0"/>
      <w:autoSpaceDE w:val="0"/>
      <w:autoSpaceDN w:val="0"/>
      <w:adjustRightInd w:val="0"/>
      <w:spacing w:line="288" w:lineRule="auto"/>
      <w:textAlignment w:val="center"/>
    </w:pPr>
    <w:rPr>
      <w:rFonts w:ascii="MinionPro-Regular" w:hAnsi="MinionPro-Regular" w:cs="MinionPro-Regular"/>
      <w:color w:val="000000"/>
    </w:rPr>
  </w:style>
  <w:style w:type="paragraph" w:styleId="Intestazione">
    <w:name w:val="header"/>
    <w:basedOn w:val="Normale"/>
    <w:link w:val="IntestazioneCarattere"/>
    <w:uiPriority w:val="99"/>
    <w:rsid w:val="00523CF0"/>
    <w:pPr>
      <w:tabs>
        <w:tab w:val="center" w:pos="4819"/>
        <w:tab w:val="right" w:pos="9638"/>
      </w:tabs>
    </w:pPr>
  </w:style>
  <w:style w:type="character" w:customStyle="1" w:styleId="IntestazioneCarattere">
    <w:name w:val="Intestazione Carattere"/>
    <w:basedOn w:val="Carpredefinitoparagrafo"/>
    <w:link w:val="Intestazione"/>
    <w:uiPriority w:val="99"/>
    <w:rsid w:val="00523CF0"/>
  </w:style>
  <w:style w:type="paragraph" w:styleId="Pidipagina">
    <w:name w:val="footer"/>
    <w:basedOn w:val="Normale"/>
    <w:link w:val="PidipaginaCarattere"/>
    <w:rsid w:val="00523CF0"/>
    <w:pPr>
      <w:tabs>
        <w:tab w:val="center" w:pos="4819"/>
        <w:tab w:val="right" w:pos="9638"/>
      </w:tabs>
    </w:pPr>
  </w:style>
  <w:style w:type="character" w:customStyle="1" w:styleId="PidipaginaCarattere">
    <w:name w:val="Piè di pagina Carattere"/>
    <w:basedOn w:val="Carpredefinitoparagrafo"/>
    <w:link w:val="Pidipagina"/>
    <w:rsid w:val="00523CF0"/>
  </w:style>
  <w:style w:type="paragraph" w:styleId="Paragrafoelenco">
    <w:name w:val="List Paragraph"/>
    <w:basedOn w:val="Normale"/>
    <w:uiPriority w:val="34"/>
    <w:qFormat/>
    <w:rsid w:val="00B74FF6"/>
    <w:pPr>
      <w:ind w:left="720"/>
      <w:contextualSpacing/>
    </w:pPr>
  </w:style>
  <w:style w:type="paragraph" w:styleId="Testofumetto">
    <w:name w:val="Balloon Text"/>
    <w:basedOn w:val="Normale"/>
    <w:link w:val="TestofumettoCarattere"/>
    <w:semiHidden/>
    <w:unhideWhenUsed/>
    <w:rsid w:val="00BA246A"/>
    <w:rPr>
      <w:rFonts w:ascii="Segoe UI" w:hAnsi="Segoe UI" w:cs="Segoe UI"/>
      <w:sz w:val="18"/>
      <w:szCs w:val="18"/>
    </w:rPr>
  </w:style>
  <w:style w:type="character" w:customStyle="1" w:styleId="TestofumettoCarattere">
    <w:name w:val="Testo fumetto Carattere"/>
    <w:basedOn w:val="Carpredefinitoparagrafo"/>
    <w:link w:val="Testofumetto"/>
    <w:semiHidden/>
    <w:rsid w:val="00BA246A"/>
    <w:rPr>
      <w:rFonts w:ascii="Segoe UI" w:hAnsi="Segoe UI" w:cs="Segoe UI"/>
      <w:sz w:val="18"/>
      <w:szCs w:val="18"/>
    </w:rPr>
  </w:style>
  <w:style w:type="paragraph" w:styleId="Testonormale">
    <w:name w:val="Plain Text"/>
    <w:basedOn w:val="Normale"/>
    <w:link w:val="TestonormaleCarattere"/>
    <w:uiPriority w:val="99"/>
    <w:unhideWhenUsed/>
    <w:rsid w:val="0014133B"/>
    <w:rPr>
      <w:rFonts w:ascii="Calibri" w:hAnsi="Calibri"/>
      <w:sz w:val="22"/>
      <w:szCs w:val="21"/>
    </w:rPr>
  </w:style>
  <w:style w:type="character" w:customStyle="1" w:styleId="TestonormaleCarattere">
    <w:name w:val="Testo normale Carattere"/>
    <w:basedOn w:val="Carpredefinitoparagrafo"/>
    <w:link w:val="Testonormale"/>
    <w:uiPriority w:val="99"/>
    <w:rsid w:val="0014133B"/>
    <w:rPr>
      <w:rFonts w:ascii="Calibri" w:hAnsi="Calibri"/>
      <w:sz w:val="22"/>
      <w:szCs w:val="21"/>
    </w:rPr>
  </w:style>
  <w:style w:type="paragraph" w:customStyle="1" w:styleId="xmsonormal">
    <w:name w:val="x_msonormal"/>
    <w:basedOn w:val="Normale"/>
    <w:rsid w:val="00415036"/>
    <w:rPr>
      <w:rFonts w:ascii="Calibri" w:hAnsi="Calibri" w:cs="Calibri"/>
      <w:sz w:val="22"/>
      <w:szCs w:val="22"/>
      <w:lang w:eastAsia="it-IT"/>
    </w:rPr>
  </w:style>
  <w:style w:type="character" w:styleId="Rimandocommento">
    <w:name w:val="annotation reference"/>
    <w:basedOn w:val="Carpredefinitoparagrafo"/>
    <w:semiHidden/>
    <w:unhideWhenUsed/>
    <w:rsid w:val="00F276FD"/>
    <w:rPr>
      <w:sz w:val="16"/>
      <w:szCs w:val="16"/>
    </w:rPr>
  </w:style>
  <w:style w:type="paragraph" w:styleId="Testocommento">
    <w:name w:val="annotation text"/>
    <w:basedOn w:val="Normale"/>
    <w:link w:val="TestocommentoCarattere"/>
    <w:semiHidden/>
    <w:unhideWhenUsed/>
    <w:rsid w:val="00F276FD"/>
    <w:rPr>
      <w:sz w:val="20"/>
      <w:szCs w:val="20"/>
    </w:rPr>
  </w:style>
  <w:style w:type="character" w:customStyle="1" w:styleId="TestocommentoCarattere">
    <w:name w:val="Testo commento Carattere"/>
    <w:basedOn w:val="Carpredefinitoparagrafo"/>
    <w:link w:val="Testocommento"/>
    <w:semiHidden/>
    <w:rsid w:val="00F276FD"/>
    <w:rPr>
      <w:sz w:val="20"/>
      <w:szCs w:val="20"/>
    </w:rPr>
  </w:style>
  <w:style w:type="paragraph" w:styleId="Soggettocommento">
    <w:name w:val="annotation subject"/>
    <w:basedOn w:val="Testocommento"/>
    <w:next w:val="Testocommento"/>
    <w:link w:val="SoggettocommentoCarattere"/>
    <w:semiHidden/>
    <w:unhideWhenUsed/>
    <w:rsid w:val="00F276FD"/>
    <w:rPr>
      <w:b/>
      <w:bCs/>
    </w:rPr>
  </w:style>
  <w:style w:type="character" w:customStyle="1" w:styleId="SoggettocommentoCarattere">
    <w:name w:val="Soggetto commento Carattere"/>
    <w:basedOn w:val="TestocommentoCarattere"/>
    <w:link w:val="Soggettocommento"/>
    <w:semiHidden/>
    <w:rsid w:val="00F276FD"/>
    <w:rPr>
      <w:b/>
      <w:bCs/>
      <w:sz w:val="20"/>
      <w:szCs w:val="20"/>
    </w:rPr>
  </w:style>
  <w:style w:type="paragraph" w:styleId="Revisione">
    <w:name w:val="Revision"/>
    <w:hidden/>
    <w:semiHidden/>
    <w:rsid w:val="00321994"/>
  </w:style>
  <w:style w:type="character" w:customStyle="1" w:styleId="Titolo3Carattere">
    <w:name w:val="Titolo 3 Carattere"/>
    <w:basedOn w:val="Carpredefinitoparagrafo"/>
    <w:link w:val="Titolo3"/>
    <w:uiPriority w:val="9"/>
    <w:rsid w:val="0031017A"/>
    <w:rPr>
      <w:rFonts w:ascii="Times New Roman" w:eastAsia="Times New Roman" w:hAnsi="Times New Roman" w:cs="Times New Roman"/>
      <w:b/>
      <w:bCs/>
      <w:sz w:val="27"/>
      <w:szCs w:val="27"/>
      <w:lang w:eastAsia="it-IT"/>
    </w:rPr>
  </w:style>
  <w:style w:type="character" w:styleId="Collegamentoipertestuale">
    <w:name w:val="Hyperlink"/>
    <w:basedOn w:val="Carpredefinitoparagrafo"/>
    <w:uiPriority w:val="99"/>
    <w:unhideWhenUsed/>
    <w:rsid w:val="0031017A"/>
    <w:rPr>
      <w:color w:val="0000FF"/>
      <w:u w:val="single"/>
    </w:rPr>
  </w:style>
  <w:style w:type="character" w:customStyle="1" w:styleId="ui-provider">
    <w:name w:val="ui-provider"/>
    <w:basedOn w:val="Carpredefinitoparagrafo"/>
    <w:rsid w:val="00C332BA"/>
  </w:style>
  <w:style w:type="character" w:styleId="Enfasigrassetto">
    <w:name w:val="Strong"/>
    <w:basedOn w:val="Carpredefinitoparagrafo"/>
    <w:uiPriority w:val="22"/>
    <w:qFormat/>
    <w:rsid w:val="00DC15B8"/>
    <w:rPr>
      <w:b/>
      <w:bCs/>
    </w:rPr>
  </w:style>
  <w:style w:type="character" w:styleId="Menzionenonrisolta">
    <w:name w:val="Unresolved Mention"/>
    <w:basedOn w:val="Carpredefinitoparagrafo"/>
    <w:uiPriority w:val="99"/>
    <w:semiHidden/>
    <w:unhideWhenUsed/>
    <w:rsid w:val="0041010B"/>
    <w:rPr>
      <w:color w:val="605E5C"/>
      <w:shd w:val="clear" w:color="auto" w:fill="E1DFDD"/>
    </w:rPr>
  </w:style>
  <w:style w:type="paragraph" w:customStyle="1" w:styleId="Default">
    <w:name w:val="Default"/>
    <w:rsid w:val="006A1A8B"/>
    <w:pPr>
      <w:autoSpaceDE w:val="0"/>
      <w:autoSpaceDN w:val="0"/>
      <w:adjustRightInd w:val="0"/>
    </w:pPr>
    <w:rPr>
      <w:rFonts w:ascii="DIN Alternate" w:hAnsi="DIN Alternate" w:cs="DIN Alternate"/>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145848">
      <w:bodyDiv w:val="1"/>
      <w:marLeft w:val="0"/>
      <w:marRight w:val="0"/>
      <w:marTop w:val="0"/>
      <w:marBottom w:val="0"/>
      <w:divBdr>
        <w:top w:val="none" w:sz="0" w:space="0" w:color="auto"/>
        <w:left w:val="none" w:sz="0" w:space="0" w:color="auto"/>
        <w:bottom w:val="none" w:sz="0" w:space="0" w:color="auto"/>
        <w:right w:val="none" w:sz="0" w:space="0" w:color="auto"/>
      </w:divBdr>
    </w:div>
    <w:div w:id="571892366">
      <w:bodyDiv w:val="1"/>
      <w:marLeft w:val="0"/>
      <w:marRight w:val="0"/>
      <w:marTop w:val="0"/>
      <w:marBottom w:val="0"/>
      <w:divBdr>
        <w:top w:val="none" w:sz="0" w:space="0" w:color="auto"/>
        <w:left w:val="none" w:sz="0" w:space="0" w:color="auto"/>
        <w:bottom w:val="none" w:sz="0" w:space="0" w:color="auto"/>
        <w:right w:val="none" w:sz="0" w:space="0" w:color="auto"/>
      </w:divBdr>
    </w:div>
    <w:div w:id="1258371245">
      <w:bodyDiv w:val="1"/>
      <w:marLeft w:val="0"/>
      <w:marRight w:val="0"/>
      <w:marTop w:val="0"/>
      <w:marBottom w:val="0"/>
      <w:divBdr>
        <w:top w:val="none" w:sz="0" w:space="0" w:color="auto"/>
        <w:left w:val="none" w:sz="0" w:space="0" w:color="auto"/>
        <w:bottom w:val="none" w:sz="0" w:space="0" w:color="auto"/>
        <w:right w:val="none" w:sz="0" w:space="0" w:color="auto"/>
      </w:divBdr>
    </w:div>
    <w:div w:id="127140075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s://www.nextmobilityexhibition.com/eventi.html" TargetMode="Externa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anav.it/" TargetMode="Externa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emf"/></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525" row="3">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0CF6C7F6-E185-42B1-BEBB-9682A9F1C4AD}">
  <we:reference id="6a7bd4f3-0563-43af-8c08-79110eebdff6" version="1.1.4.0" store="EXCatalog" storeType="EXCatalog"/>
  <we:alternateReferences>
    <we:reference id="WA104381155" version="1.1.4.0" store="it-IT"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C073F2677203CC40A6DF3ABBE47FB05D" ma:contentTypeVersion="18" ma:contentTypeDescription="Creare un nuovo documento." ma:contentTypeScope="" ma:versionID="f7dcc45fba2c6b2d3f02695c1b238ee4">
  <xsd:schema xmlns:xsd="http://www.w3.org/2001/XMLSchema" xmlns:xs="http://www.w3.org/2001/XMLSchema" xmlns:p="http://schemas.microsoft.com/office/2006/metadata/properties" xmlns:ns2="ec2bf9b4-63fb-4c40-be36-0fc206ae0005" xmlns:ns3="952227f5-ac6f-4276-b2bd-6690a774dc7f" targetNamespace="http://schemas.microsoft.com/office/2006/metadata/properties" ma:root="true" ma:fieldsID="c187576ff8b5ab261aa3cbab1912b127" ns2:_="" ns3:_="">
    <xsd:import namespace="ec2bf9b4-63fb-4c40-be36-0fc206ae0005"/>
    <xsd:import namespace="952227f5-ac6f-4276-b2bd-6690a774dc7f"/>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LengthInSecond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c2bf9b4-63fb-4c40-be36-0fc206ae000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Tag immagine" ma:readOnly="false" ma:fieldId="{5cf76f15-5ced-4ddc-b409-7134ff3c332f}" ma:taxonomyMulti="true" ma:sspId="d1c4c3d0-2af0-4f77-ae8a-212bef983bf0"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52227f5-ac6f-4276-b2bd-6690a774dc7f" elementFormDefault="qualified">
    <xsd:import namespace="http://schemas.microsoft.com/office/2006/documentManagement/types"/>
    <xsd:import namespace="http://schemas.microsoft.com/office/infopath/2007/PartnerControls"/>
    <xsd:element name="SharedWithUsers" ma:index="19"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Condiviso con dettagli" ma:internalName="SharedWithDetails" ma:readOnly="true">
      <xsd:simpleType>
        <xsd:restriction base="dms:Note">
          <xsd:maxLength value="255"/>
        </xsd:restriction>
      </xsd:simpleType>
    </xsd:element>
    <xsd:element name="TaxCatchAll" ma:index="23" nillable="true" ma:displayName="Taxonomy Catch All Column" ma:hidden="true" ma:list="{3c1556b1-3d3c-4e68-81fa-1e8af4137a7b}" ma:internalName="TaxCatchAll" ma:showField="CatchAllData" ma:web="952227f5-ac6f-4276-b2bd-6690a774dc7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SharedWithUsers xmlns="952227f5-ac6f-4276-b2bd-6690a774dc7f">
      <UserInfo>
        <DisplayName/>
        <AccountId xsi:nil="true"/>
        <AccountType/>
      </UserInfo>
    </SharedWithUsers>
    <MediaLengthInSeconds xmlns="ec2bf9b4-63fb-4c40-be36-0fc206ae0005" xsi:nil="true"/>
    <lcf76f155ced4ddcb4097134ff3c332f xmlns="ec2bf9b4-63fb-4c40-be36-0fc206ae0005">
      <Terms xmlns="http://schemas.microsoft.com/office/infopath/2007/PartnerControls"/>
    </lcf76f155ced4ddcb4097134ff3c332f>
    <TaxCatchAll xmlns="952227f5-ac6f-4276-b2bd-6690a774dc7f" xsi:nil="true"/>
  </documentManagement>
</p:properties>
</file>

<file path=customXml/itemProps1.xml><?xml version="1.0" encoding="utf-8"?>
<ds:datastoreItem xmlns:ds="http://schemas.openxmlformats.org/officeDocument/2006/customXml" ds:itemID="{00A3A09D-41C6-44FB-9705-AEEA1EF04383}">
  <ds:schemaRefs>
    <ds:schemaRef ds:uri="http://schemas.microsoft.com/sharepoint/v3/contenttype/forms"/>
  </ds:schemaRefs>
</ds:datastoreItem>
</file>

<file path=customXml/itemProps2.xml><?xml version="1.0" encoding="utf-8"?>
<ds:datastoreItem xmlns:ds="http://schemas.openxmlformats.org/officeDocument/2006/customXml" ds:itemID="{B3337852-D3E2-426B-AC83-4249890CD9E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c2bf9b4-63fb-4c40-be36-0fc206ae0005"/>
    <ds:schemaRef ds:uri="952227f5-ac6f-4276-b2bd-6690a774dc7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2829375-6C27-411C-9438-A01A6E17B082}">
  <ds:schemaRefs>
    <ds:schemaRef ds:uri="http://schemas.openxmlformats.org/officeDocument/2006/bibliography"/>
  </ds:schemaRefs>
</ds:datastoreItem>
</file>

<file path=customXml/itemProps4.xml><?xml version="1.0" encoding="utf-8"?>
<ds:datastoreItem xmlns:ds="http://schemas.openxmlformats.org/officeDocument/2006/customXml" ds:itemID="{4BC1E7FD-A5CA-4FB2-B73D-7EDAD219E273}">
  <ds:schemaRefs>
    <ds:schemaRef ds:uri="http://schemas.microsoft.com/office/2006/metadata/properties"/>
    <ds:schemaRef ds:uri="http://schemas.microsoft.com/office/infopath/2007/PartnerControls"/>
    <ds:schemaRef ds:uri="952227f5-ac6f-4276-b2bd-6690a774dc7f"/>
    <ds:schemaRef ds:uri="ec2bf9b4-63fb-4c40-be36-0fc206ae0005"/>
  </ds:schemaRefs>
</ds:datastoreItem>
</file>

<file path=docProps/app.xml><?xml version="1.0" encoding="utf-8"?>
<Properties xmlns="http://schemas.openxmlformats.org/officeDocument/2006/extended-properties" xmlns:vt="http://schemas.openxmlformats.org/officeDocument/2006/docPropsVTypes">
  <Template>Normal</Template>
  <TotalTime>48</TotalTime>
  <Pages>5</Pages>
  <Words>1680</Words>
  <Characters>9579</Characters>
  <Application>Microsoft Office Word</Application>
  <DocSecurity>0</DocSecurity>
  <Lines>79</Lines>
  <Paragraphs>22</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11237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Paolo Marchetti</dc:creator>
  <cp:keywords/>
  <cp:lastModifiedBy>Scoppio Mariagrazia</cp:lastModifiedBy>
  <cp:revision>39</cp:revision>
  <cp:lastPrinted>2024-04-30T04:27:00Z</cp:lastPrinted>
  <dcterms:created xsi:type="dcterms:W3CDTF">2024-04-29T10:52:00Z</dcterms:created>
  <dcterms:modified xsi:type="dcterms:W3CDTF">2024-05-07T10:49:00Z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0x010100C073F2677203CC40A6DF3ABBE47FB05D</vt:lpwstr>
  </property>
  <property fmtid="{D5CDD505-2E9C-101B-9397-08002B2CF9AE}" pid="3" name="xd_Signature">
    <vt:bool>false</vt:bool>
  </property>
  <property fmtid="{D5CDD505-2E9C-101B-9397-08002B2CF9AE}" pid="4" name="xd_ProgID">
    <vt:lpwstr/>
  </property>
  <property fmtid="{D5CDD505-2E9C-101B-9397-08002B2CF9AE}" pid="5" name="ComplianceAssetId">
    <vt:lpwstr/>
  </property>
  <property fmtid="{D5CDD505-2E9C-101B-9397-08002B2CF9AE}" pid="6" name="TemplateUrl">
    <vt:lpwstr/>
  </property>
  <property fmtid="{D5CDD505-2E9C-101B-9397-08002B2CF9AE}" pid="7" name="_ExtendedDescription">
    <vt:lpwstr/>
  </property>
  <property fmtid="{D5CDD505-2E9C-101B-9397-08002B2CF9AE}" pid="8" name="TriggerFlowInfo">
    <vt:lpwstr/>
  </property>
  <property fmtid="{D5CDD505-2E9C-101B-9397-08002B2CF9AE}" pid="9" name="MediaServiceImageTags">
    <vt:lpwstr/>
  </property>
</Properties>
</file>